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0A5C08D9" w:rsidR="004F5C54" w:rsidRPr="00746C19" w:rsidRDefault="00732DE4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A964FF3" w:rsidR="004F5C54" w:rsidRPr="00746C19" w:rsidRDefault="0065448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26</w:t>
      </w:r>
      <w:r w:rsidR="00D629C4"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</w:p>
    <w:p w14:paraId="247ACE8E" w14:textId="5F25E755" w:rsidR="004F5C54" w:rsidRDefault="004F5C54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6C20A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4C287E32" w14:textId="77777777" w:rsidR="006C20A2" w:rsidRPr="00746C19" w:rsidRDefault="006C20A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3034360C" w:rsidR="00751082" w:rsidRDefault="0075108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5E0A4758" w14:textId="77777777" w:rsidR="006C20A2" w:rsidRPr="00746C19" w:rsidRDefault="006C20A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38F24E96" w:rsidR="005C0B95" w:rsidRDefault="0012671F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81442A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42BD950D" w14:textId="77777777" w:rsidR="006C20A2" w:rsidRPr="00746C19" w:rsidRDefault="006C20A2" w:rsidP="00036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208D6CB7" w:rsidR="005C2FF3" w:rsidRPr="00AF61A6" w:rsidRDefault="00EF7B83" w:rsidP="00036047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F7B8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Causas y consecuencias</w:t>
      </w:r>
    </w:p>
    <w:p w14:paraId="1230D738" w14:textId="77777777" w:rsidR="00AE3C2A" w:rsidRPr="00AF61A6" w:rsidRDefault="00AE3C2A" w:rsidP="00036047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608CB2F7" w:rsidR="00D1624A" w:rsidRDefault="00883BC0" w:rsidP="00036047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5F3E4A">
        <w:rPr>
          <w:rFonts w:ascii="Montserrat" w:hAnsi="Montserrat"/>
          <w:b/>
          <w:bCs/>
          <w:i/>
          <w:iCs/>
        </w:rPr>
        <w:t xml:space="preserve"> </w:t>
      </w:r>
      <w:r w:rsidR="005F3E4A" w:rsidRPr="005F3E4A">
        <w:rPr>
          <w:rFonts w:ascii="Montserrat" w:hAnsi="Montserrat"/>
          <w:i/>
        </w:rPr>
        <w:t>Habla de sus conductas y de las de otros, y explica las consecuencias de algunas de ellas para relacionarse con otros.</w:t>
      </w:r>
      <w:r w:rsidR="00757150">
        <w:rPr>
          <w:rFonts w:ascii="Montserrat" w:hAnsi="Montserrat"/>
          <w:i/>
        </w:rPr>
        <w:tab/>
      </w:r>
    </w:p>
    <w:p w14:paraId="10BA9D60" w14:textId="77777777" w:rsidR="006C20A2" w:rsidRPr="00497DCF" w:rsidRDefault="006C20A2" w:rsidP="00036047">
      <w:pPr>
        <w:spacing w:after="0" w:line="240" w:lineRule="auto"/>
        <w:jc w:val="both"/>
        <w:rPr>
          <w:rFonts w:ascii="Montserrat" w:hAnsi="Montserrat"/>
        </w:rPr>
      </w:pPr>
    </w:p>
    <w:p w14:paraId="5BD6ED54" w14:textId="618078FC" w:rsidR="00497DCF" w:rsidRDefault="00497DCF" w:rsidP="00036047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5F3E4A" w:rsidRPr="005F3E4A">
        <w:rPr>
          <w:rFonts w:ascii="Montserrat" w:hAnsi="Montserrat"/>
          <w:i/>
        </w:rPr>
        <w:t>Reconoce sus conductas y las consecuencias de éstas.</w:t>
      </w:r>
    </w:p>
    <w:p w14:paraId="38746C53" w14:textId="77777777" w:rsidR="00956706" w:rsidRDefault="00956706" w:rsidP="0003604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1790C95C" w14:textId="77777777" w:rsidR="006C20A2" w:rsidRDefault="006C20A2" w:rsidP="0003604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7577FF79" w:rsidR="005C2FF3" w:rsidRPr="00AF61A6" w:rsidRDefault="00FC133B" w:rsidP="0003604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03604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2FC537FF" w14:textId="11F037B5" w:rsidR="002876AE" w:rsidRDefault="00B47EF8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</w:t>
      </w:r>
      <w:r w:rsidR="001F3253">
        <w:rPr>
          <w:rFonts w:ascii="Montserrat" w:hAnsi="Montserrat"/>
        </w:rPr>
        <w:t>a identificar tus conductas y sus consecuencias.</w:t>
      </w:r>
    </w:p>
    <w:p w14:paraId="059E44BB" w14:textId="77777777" w:rsidR="00DD2AB3" w:rsidRDefault="00DD2AB3" w:rsidP="00036047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036047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Pr="00AF61A6" w:rsidRDefault="00AA5DAF" w:rsidP="00036047">
      <w:pPr>
        <w:spacing w:after="0" w:line="240" w:lineRule="auto"/>
        <w:jc w:val="both"/>
        <w:rPr>
          <w:rFonts w:ascii="Montserrat" w:hAnsi="Montserrat"/>
        </w:rPr>
      </w:pPr>
    </w:p>
    <w:p w14:paraId="0078EF11" w14:textId="77777777" w:rsidR="006C20A2" w:rsidRDefault="006C20A2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B1F8DBF" w14:textId="38E691EC" w:rsidR="00AF61A6" w:rsidRDefault="00BA433B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3A3F499" w14:textId="40E8BB10" w:rsidR="001F3253" w:rsidRDefault="0085785F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="001F3253">
        <w:rPr>
          <w:rFonts w:ascii="Montserrat" w:hAnsi="Montserrat"/>
        </w:rPr>
        <w:t>Sabías que?</w:t>
      </w:r>
      <w:r w:rsidR="00283EA7">
        <w:rPr>
          <w:rFonts w:ascii="Montserrat" w:hAnsi="Montserrat"/>
        </w:rPr>
        <w:t xml:space="preserve"> u</w:t>
      </w:r>
      <w:r w:rsidR="001F3253">
        <w:rPr>
          <w:rFonts w:ascii="Montserrat" w:hAnsi="Montserrat"/>
        </w:rPr>
        <w:t>na consecuencia es algo que sucede como causa de un evento, un acto o un hecho previo,</w:t>
      </w:r>
      <w:r>
        <w:rPr>
          <w:rFonts w:ascii="Montserrat" w:hAnsi="Montserrat"/>
        </w:rPr>
        <w:t xml:space="preserve"> </w:t>
      </w:r>
      <w:r w:rsidR="001F3253">
        <w:rPr>
          <w:rFonts w:ascii="Montserrat" w:hAnsi="Montserrat"/>
        </w:rPr>
        <w:t>es muy importante que reconozcas las consecuencias de tu</w:t>
      </w:r>
      <w:r>
        <w:rPr>
          <w:rFonts w:ascii="Montserrat" w:hAnsi="Montserrat"/>
        </w:rPr>
        <w:t>s</w:t>
      </w:r>
      <w:r w:rsidR="001F3253">
        <w:rPr>
          <w:rFonts w:ascii="Montserrat" w:hAnsi="Montserrat"/>
        </w:rPr>
        <w:t xml:space="preserve"> comportamiento</w:t>
      </w:r>
      <w:r>
        <w:rPr>
          <w:rFonts w:ascii="Montserrat" w:hAnsi="Montserrat"/>
        </w:rPr>
        <w:t>s</w:t>
      </w:r>
      <w:r w:rsidR="00036047">
        <w:rPr>
          <w:rFonts w:ascii="Montserrat" w:hAnsi="Montserrat"/>
        </w:rPr>
        <w:t>.</w:t>
      </w:r>
    </w:p>
    <w:p w14:paraId="33EB588A" w14:textId="77777777" w:rsidR="001F3253" w:rsidRDefault="001F3253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3409437" w14:textId="6EE81896" w:rsidR="004C2413" w:rsidRDefault="00E364ED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¿Alguna vez te ha</w:t>
      </w:r>
      <w:r w:rsidR="00283EA7">
        <w:rPr>
          <w:rFonts w:ascii="Montserrat" w:hAnsi="Montserrat"/>
          <w:color w:val="000000" w:themeColor="text1"/>
        </w:rPr>
        <w:t xml:space="preserve">s enojado con tu hermanita o </w:t>
      </w:r>
      <w:r>
        <w:rPr>
          <w:rFonts w:ascii="Montserrat" w:hAnsi="Montserrat"/>
          <w:color w:val="000000" w:themeColor="text1"/>
        </w:rPr>
        <w:t xml:space="preserve">hermanito porque te rompieron tu juguete </w:t>
      </w:r>
      <w:r w:rsidR="00283EA7">
        <w:rPr>
          <w:rFonts w:ascii="Montserrat" w:hAnsi="Montserrat"/>
          <w:color w:val="000000" w:themeColor="text1"/>
        </w:rPr>
        <w:t>favorito? ¿Cómo lo resolviste? s</w:t>
      </w:r>
      <w:r>
        <w:rPr>
          <w:rFonts w:ascii="Montserrat" w:hAnsi="Montserrat"/>
          <w:color w:val="000000" w:themeColor="text1"/>
        </w:rPr>
        <w:t xml:space="preserve">eguramente te enojaste mucho, </w:t>
      </w:r>
      <w:r w:rsidR="00A31EE7">
        <w:rPr>
          <w:rFonts w:ascii="Montserrat" w:hAnsi="Montserrat"/>
          <w:color w:val="000000" w:themeColor="text1"/>
        </w:rPr>
        <w:t>y quisiste pegarle, pegar nuca es una buena solución, cuando te rompan alguno de tus juguetes favoritos</w:t>
      </w:r>
      <w:r w:rsidR="00D06C9D">
        <w:rPr>
          <w:rFonts w:ascii="Montserrat" w:hAnsi="Montserrat"/>
          <w:color w:val="000000" w:themeColor="text1"/>
        </w:rPr>
        <w:t xml:space="preserve">, </w:t>
      </w:r>
      <w:r w:rsidR="00A31EE7">
        <w:rPr>
          <w:rFonts w:ascii="Montserrat" w:hAnsi="Montserrat"/>
          <w:color w:val="000000" w:themeColor="text1"/>
        </w:rPr>
        <w:t>mantén la calma, respira y trat</w:t>
      </w:r>
      <w:r w:rsidR="00D06C9D">
        <w:rPr>
          <w:rFonts w:ascii="Montserrat" w:hAnsi="Montserrat"/>
          <w:color w:val="000000" w:themeColor="text1"/>
        </w:rPr>
        <w:t>en</w:t>
      </w:r>
      <w:r w:rsidR="00A31EE7">
        <w:rPr>
          <w:rFonts w:ascii="Montserrat" w:hAnsi="Montserrat"/>
          <w:color w:val="000000" w:themeColor="text1"/>
        </w:rPr>
        <w:t xml:space="preserve"> de arregla</w:t>
      </w:r>
      <w:r w:rsidR="00D06C9D">
        <w:rPr>
          <w:rFonts w:ascii="Montserrat" w:hAnsi="Montserrat"/>
          <w:color w:val="000000" w:themeColor="text1"/>
        </w:rPr>
        <w:t xml:space="preserve">r </w:t>
      </w:r>
      <w:r w:rsidR="00A31EE7">
        <w:rPr>
          <w:rFonts w:ascii="Montserrat" w:hAnsi="Montserrat"/>
          <w:color w:val="000000" w:themeColor="text1"/>
        </w:rPr>
        <w:t>juntos</w:t>
      </w:r>
      <w:r w:rsidR="00D06C9D">
        <w:rPr>
          <w:rFonts w:ascii="Montserrat" w:hAnsi="Montserrat"/>
          <w:color w:val="000000" w:themeColor="text1"/>
        </w:rPr>
        <w:t xml:space="preserve"> el juguete,</w:t>
      </w:r>
      <w:r w:rsidR="00A31EE7">
        <w:rPr>
          <w:rFonts w:ascii="Montserrat" w:hAnsi="Montserrat"/>
          <w:color w:val="000000" w:themeColor="text1"/>
        </w:rPr>
        <w:t xml:space="preserve"> </w:t>
      </w:r>
      <w:r w:rsidR="00D06C9D">
        <w:rPr>
          <w:rFonts w:ascii="Montserrat" w:hAnsi="Montserrat"/>
          <w:color w:val="000000" w:themeColor="text1"/>
        </w:rPr>
        <w:t xml:space="preserve">esta actividad les </w:t>
      </w:r>
      <w:r w:rsidR="00A31EE7">
        <w:rPr>
          <w:rFonts w:ascii="Montserrat" w:hAnsi="Montserrat"/>
          <w:color w:val="000000" w:themeColor="text1"/>
        </w:rPr>
        <w:t>puede resultar muy divertida.</w:t>
      </w:r>
    </w:p>
    <w:p w14:paraId="5644067C" w14:textId="77777777" w:rsidR="004C2413" w:rsidRDefault="004C2413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B99566" w14:textId="1FBF7A9E" w:rsidR="004C2413" w:rsidRDefault="00283EA7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Igualmente,</w:t>
      </w:r>
      <w:r w:rsidR="00D06C9D">
        <w:rPr>
          <w:rFonts w:ascii="Montserrat" w:hAnsi="Montserrat"/>
          <w:color w:val="000000" w:themeColor="text1"/>
        </w:rPr>
        <w:t xml:space="preserve"> si estás jugando con alguna amiga o amigo y sin querer te lastiman, no</w:t>
      </w:r>
      <w:r w:rsidR="00F54553">
        <w:rPr>
          <w:rFonts w:ascii="Montserrat" w:hAnsi="Montserrat"/>
          <w:color w:val="000000" w:themeColor="text1"/>
        </w:rPr>
        <w:t xml:space="preserve"> te enojes, también mantén la calma y escucha con atención lo que tiene que decirte y juntos acuerden de qué manera pueden hacer lo posible para que no vuelva a suceder, recuerda que escuchar el punto d</w:t>
      </w:r>
      <w:r w:rsidR="000A6F14">
        <w:rPr>
          <w:rFonts w:ascii="Montserrat" w:hAnsi="Montserrat"/>
          <w:color w:val="000000" w:themeColor="text1"/>
        </w:rPr>
        <w:t>e vista del otro es importante.</w:t>
      </w:r>
    </w:p>
    <w:p w14:paraId="38676BB8" w14:textId="77777777" w:rsidR="002B4303" w:rsidRDefault="002B4303" w:rsidP="00036047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AB887DC" w14:textId="231D0EC8" w:rsidR="00A95869" w:rsidRDefault="00422568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No olvides compartir tus juguetes, recuerda que cuando lo haces puedes divertirte más y te sentirás</w:t>
      </w:r>
      <w:r w:rsidR="00A95869">
        <w:rPr>
          <w:rFonts w:ascii="Montserrat" w:hAnsi="Montserrat"/>
          <w:color w:val="000000" w:themeColor="text1"/>
        </w:rPr>
        <w:t xml:space="preserve"> mejor.</w:t>
      </w:r>
    </w:p>
    <w:p w14:paraId="2CCCE640" w14:textId="77777777" w:rsidR="00A95869" w:rsidRDefault="00A95869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A9E5B0" w14:textId="1D62EB71" w:rsidR="00A95869" w:rsidRDefault="006E520A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</w:t>
      </w:r>
      <w:r w:rsidR="00A95869">
        <w:rPr>
          <w:rFonts w:ascii="Montserrat" w:hAnsi="Montserrat"/>
          <w:color w:val="000000" w:themeColor="text1"/>
        </w:rPr>
        <w:t>scucha, disfruta y baila la siguiente canción se</w:t>
      </w:r>
      <w:r w:rsidR="000A6F14">
        <w:rPr>
          <w:rFonts w:ascii="Montserrat" w:hAnsi="Montserrat"/>
          <w:color w:val="000000" w:themeColor="text1"/>
        </w:rPr>
        <w:t xml:space="preserve"> llama “Causas y consecuencias”</w:t>
      </w:r>
      <w:r w:rsidR="002B4303">
        <w:rPr>
          <w:rFonts w:ascii="Montserrat" w:hAnsi="Montserrat"/>
          <w:color w:val="000000" w:themeColor="text1"/>
        </w:rPr>
        <w:t>.</w:t>
      </w:r>
    </w:p>
    <w:p w14:paraId="1440EA1A" w14:textId="3C69C1F5" w:rsidR="00A95869" w:rsidRDefault="00DA12B0" w:rsidP="00036047">
      <w:pPr>
        <w:spacing w:after="0" w:line="240" w:lineRule="auto"/>
        <w:jc w:val="both"/>
      </w:pPr>
      <w:hyperlink r:id="rId8" w:tgtFrame="_blank" w:history="1">
        <w:r>
          <w:rPr>
            <w:rStyle w:val="Hipervnculo"/>
          </w:rPr>
          <w:t>https://aprendeencasa.sep.gob.mx/multimedia/RSC/Audio/202010/202010-RSC-04C13xJWaj-CancinCausasyConsecuencias.mp3</w:t>
        </w:r>
      </w:hyperlink>
    </w:p>
    <w:p w14:paraId="4BAEA89E" w14:textId="77777777" w:rsidR="002B4303" w:rsidRDefault="002B4303" w:rsidP="00036047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7A7CB303" w14:textId="3CCE26AE" w:rsidR="006E520A" w:rsidRDefault="006E520A" w:rsidP="00036047">
      <w:pPr>
        <w:spacing w:after="0" w:line="240" w:lineRule="auto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Ahora observarás algunas imágenes que se mencionan en esta interesante canción.</w:t>
      </w:r>
    </w:p>
    <w:p w14:paraId="2AFC595B" w14:textId="77777777" w:rsidR="006E520A" w:rsidRDefault="006E520A" w:rsidP="00036047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4839374" w14:textId="17F058E3" w:rsidR="006E520A" w:rsidRDefault="00D07E56" w:rsidP="0003604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t xml:space="preserve">  </w:t>
      </w:r>
      <w:r w:rsidR="00EF6067" w:rsidRPr="001A5B7F">
        <w:rPr>
          <w:noProof/>
          <w:lang w:val="en-US"/>
        </w:rPr>
        <w:drawing>
          <wp:inline distT="0" distB="0" distL="0" distR="0" wp14:anchorId="0804E5F5" wp14:editId="1569F2DA">
            <wp:extent cx="1260000" cy="835200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EF6067" w:rsidRPr="001A5B7F">
        <w:rPr>
          <w:noProof/>
          <w:lang w:val="en-US"/>
        </w:rPr>
        <w:drawing>
          <wp:inline distT="0" distB="0" distL="0" distR="0" wp14:anchorId="21DAED76" wp14:editId="1137C2C1">
            <wp:extent cx="1129454" cy="84709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6329" cy="85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EF6067" w:rsidRPr="001A5B7F">
        <w:rPr>
          <w:noProof/>
          <w:lang w:val="en-US"/>
        </w:rPr>
        <w:drawing>
          <wp:inline distT="0" distB="0" distL="0" distR="0" wp14:anchorId="1603668F" wp14:editId="1B8236B2">
            <wp:extent cx="1257143" cy="838095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76AD">
        <w:t xml:space="preserve"> </w:t>
      </w:r>
      <w:r>
        <w:t xml:space="preserve"> </w:t>
      </w:r>
      <w:r w:rsidR="00EF6067" w:rsidRPr="001A5B7F">
        <w:rPr>
          <w:noProof/>
          <w:lang w:val="en-US"/>
        </w:rPr>
        <w:drawing>
          <wp:inline distT="0" distB="0" distL="0" distR="0" wp14:anchorId="63F75B75" wp14:editId="58897AB7">
            <wp:extent cx="771525" cy="837565"/>
            <wp:effectExtent l="0" t="0" r="9525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4679" cy="85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D8468" w14:textId="77777777" w:rsidR="00EF6067" w:rsidRDefault="00EF6067" w:rsidP="00036047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58D541C" w14:textId="2ED2522E" w:rsidR="00EF6067" w:rsidRDefault="00D07E56" w:rsidP="0003604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t xml:space="preserve"> </w:t>
      </w:r>
      <w:r w:rsidR="00BC6140" w:rsidRPr="001A5B7F">
        <w:rPr>
          <w:noProof/>
          <w:lang w:val="en-US"/>
        </w:rPr>
        <w:drawing>
          <wp:inline distT="0" distB="0" distL="0" distR="0" wp14:anchorId="47AF79F0" wp14:editId="2D3440CE">
            <wp:extent cx="865777" cy="82677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1934" cy="8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C6140" w:rsidRPr="001A5B7F">
        <w:rPr>
          <w:noProof/>
          <w:lang w:val="en-US"/>
        </w:rPr>
        <w:drawing>
          <wp:inline distT="0" distB="0" distL="0" distR="0" wp14:anchorId="22E3859E" wp14:editId="0D89B327">
            <wp:extent cx="1257143" cy="838095"/>
            <wp:effectExtent l="0" t="0" r="635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BC6140" w:rsidRPr="001A5B7F">
        <w:rPr>
          <w:noProof/>
          <w:lang w:val="en-US"/>
        </w:rPr>
        <w:drawing>
          <wp:inline distT="0" distB="0" distL="0" distR="0" wp14:anchorId="3264C639" wp14:editId="08CA9535">
            <wp:extent cx="1028700" cy="8286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9094" cy="82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41F81">
        <w:rPr>
          <w:noProof/>
          <w:lang w:val="en-US"/>
        </w:rPr>
        <w:drawing>
          <wp:inline distT="0" distB="0" distL="0" distR="0" wp14:anchorId="040E9F3F" wp14:editId="7FB4945F">
            <wp:extent cx="1238250" cy="82105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47660" cy="82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BB254" w14:textId="7A8EC392" w:rsidR="00EF6067" w:rsidRDefault="00EF6067" w:rsidP="0003604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A9AF60E" w14:textId="6F5E8F04" w:rsidR="00AF506F" w:rsidRDefault="00AF506F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escuchaste en la canción, antes de que sucedan las cosas encuentras las causas y cuando suceden encuentras las consecuencias, tienes que pensar muy bien lo que haces por que tus decisiones seguramente tendrán consecuencias.</w:t>
      </w:r>
    </w:p>
    <w:p w14:paraId="347C2C51" w14:textId="77777777" w:rsidR="009358A0" w:rsidRDefault="009358A0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ABCDF91" w14:textId="24143A5D" w:rsidR="009358A0" w:rsidRDefault="009358A0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Pide a mamá, papá o adulto que </w:t>
      </w:r>
      <w:r w:rsidR="002B4303">
        <w:rPr>
          <w:rFonts w:ascii="Montserrat" w:hAnsi="Montserrat"/>
          <w:color w:val="000000" w:themeColor="text1"/>
        </w:rPr>
        <w:t>te acompaña</w:t>
      </w:r>
      <w:r>
        <w:rPr>
          <w:rFonts w:ascii="Montserrat" w:hAnsi="Montserrat"/>
          <w:color w:val="000000" w:themeColor="text1"/>
        </w:rPr>
        <w:t xml:space="preserve"> que te lean el siguiente cuento, se llama “Fernando Furioso” de </w:t>
      </w:r>
      <w:r w:rsidRPr="009358A0">
        <w:rPr>
          <w:rFonts w:ascii="Montserrat" w:hAnsi="Montserrat"/>
          <w:color w:val="000000" w:themeColor="text1"/>
        </w:rPr>
        <w:t>Hiawyn Oram</w:t>
      </w:r>
      <w:r>
        <w:rPr>
          <w:rFonts w:ascii="Montserrat" w:hAnsi="Montserrat"/>
          <w:color w:val="000000" w:themeColor="text1"/>
        </w:rPr>
        <w:t>, escucha con atención para que al terminar puedas responder algunas preguntas.</w:t>
      </w:r>
    </w:p>
    <w:p w14:paraId="4CFA63AE" w14:textId="2687B7F5" w:rsidR="009358A0" w:rsidRDefault="009358A0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A9033A" w14:textId="5DDB9BCC" w:rsidR="00DA12B0" w:rsidRDefault="00DA12B0" w:rsidP="00DA12B0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DA12B0">
        <w:rPr>
          <w:rFonts w:ascii="Montserrat" w:hAnsi="Montserrat"/>
          <w:color w:val="000000" w:themeColor="text1"/>
        </w:rPr>
        <w:lastRenderedPageBreak/>
        <w:drawing>
          <wp:inline distT="0" distB="0" distL="0" distR="0" wp14:anchorId="7712D13B" wp14:editId="27F1BC9F">
            <wp:extent cx="1323975" cy="1609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CF4C271" w14:textId="4045B1AA" w:rsidR="00DA12B0" w:rsidRDefault="00CB3889" w:rsidP="00DA12B0">
      <w:pPr>
        <w:spacing w:after="0" w:line="240" w:lineRule="auto"/>
        <w:jc w:val="center"/>
      </w:pPr>
      <w:hyperlink r:id="rId18" w:tgtFrame="_blank" w:history="1">
        <w:r>
          <w:rPr>
            <w:rStyle w:val="Hipervnculo"/>
          </w:rPr>
          <w:t>https://aprendeencasa.sep.gob.mx/multimedia/RSC/Documento/202010/202010-RSC-fut4km0IiD-Fernando_Furioso.pdf</w:t>
        </w:r>
      </w:hyperlink>
    </w:p>
    <w:p w14:paraId="7433CFB0" w14:textId="77777777" w:rsidR="00CB3889" w:rsidRDefault="00CB3889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D9FD26" w14:textId="1D16D944" w:rsidR="009358A0" w:rsidRDefault="00F61E26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</w:t>
      </w:r>
      <w:r w:rsidR="009358A0">
        <w:rPr>
          <w:rFonts w:ascii="Montserrat" w:hAnsi="Montserrat"/>
          <w:color w:val="000000" w:themeColor="text1"/>
        </w:rPr>
        <w:t>Por q</w:t>
      </w:r>
      <w:r w:rsidR="002B4303">
        <w:rPr>
          <w:rFonts w:ascii="Montserrat" w:hAnsi="Montserrat"/>
          <w:color w:val="000000" w:themeColor="text1"/>
        </w:rPr>
        <w:t>ué Fernando estaba tan furioso?</w:t>
      </w:r>
      <w:r w:rsidR="009358A0">
        <w:rPr>
          <w:rFonts w:ascii="Montserrat" w:hAnsi="Montserrat"/>
          <w:color w:val="000000" w:themeColor="text1"/>
        </w:rPr>
        <w:t xml:space="preserve"> ¿Crees que es buena idea quedarte despier</w:t>
      </w:r>
      <w:r w:rsidR="00A1130E">
        <w:rPr>
          <w:rFonts w:ascii="Montserrat" w:hAnsi="Montserrat"/>
          <w:color w:val="000000" w:themeColor="text1"/>
        </w:rPr>
        <w:t>ta o despierto hasta muy tarde?</w:t>
      </w:r>
      <w:r w:rsidR="009358A0">
        <w:rPr>
          <w:rFonts w:ascii="Montserrat" w:hAnsi="Montserrat"/>
          <w:color w:val="000000" w:themeColor="text1"/>
        </w:rPr>
        <w:t xml:space="preserve"> ¿Qué hubiera pasado si Fernando se hubiera dor</w:t>
      </w:r>
      <w:r w:rsidR="00A1130E">
        <w:rPr>
          <w:rFonts w:ascii="Montserrat" w:hAnsi="Montserrat"/>
          <w:color w:val="000000" w:themeColor="text1"/>
        </w:rPr>
        <w:t>mido cuando su mamá se lo dijo?</w:t>
      </w:r>
      <w:r w:rsidR="009358A0">
        <w:rPr>
          <w:rFonts w:ascii="Montserrat" w:hAnsi="Montserrat"/>
          <w:color w:val="000000" w:themeColor="text1"/>
        </w:rPr>
        <w:t xml:space="preserve"> ¿Qué harías para calmar a Fernando?</w:t>
      </w:r>
      <w:r>
        <w:rPr>
          <w:rFonts w:ascii="Montserrat" w:hAnsi="Montserrat"/>
          <w:color w:val="000000" w:themeColor="text1"/>
        </w:rPr>
        <w:t xml:space="preserve"> </w:t>
      </w:r>
      <w:r w:rsidR="00A1130E">
        <w:rPr>
          <w:rFonts w:ascii="Montserrat" w:hAnsi="Montserrat"/>
          <w:color w:val="000000" w:themeColor="text1"/>
        </w:rPr>
        <w:t>r</w:t>
      </w:r>
      <w:r w:rsidR="009358A0">
        <w:rPr>
          <w:rFonts w:ascii="Montserrat" w:hAnsi="Montserrat"/>
          <w:color w:val="000000" w:themeColor="text1"/>
        </w:rPr>
        <w:t>ecuerda que cuando te desvelas no solo estarás cansado si no que te encontraras de mal</w:t>
      </w:r>
      <w:r w:rsidR="00A1130E">
        <w:rPr>
          <w:rFonts w:ascii="Montserrat" w:hAnsi="Montserrat"/>
          <w:color w:val="000000" w:themeColor="text1"/>
        </w:rPr>
        <w:t xml:space="preserve"> humor y te enojaras fácilmente, c</w:t>
      </w:r>
      <w:r w:rsidR="00734967">
        <w:rPr>
          <w:rFonts w:ascii="Montserrat" w:hAnsi="Montserrat"/>
          <w:color w:val="000000" w:themeColor="text1"/>
        </w:rPr>
        <w:t>uando te enojas</w:t>
      </w:r>
      <w:r w:rsidR="00A1130E">
        <w:rPr>
          <w:rFonts w:ascii="Montserrat" w:hAnsi="Montserrat"/>
          <w:color w:val="000000" w:themeColor="text1"/>
        </w:rPr>
        <w:t>,</w:t>
      </w:r>
      <w:r w:rsidR="00734967">
        <w:rPr>
          <w:rFonts w:ascii="Montserrat" w:hAnsi="Montserrat"/>
          <w:color w:val="000000" w:themeColor="text1"/>
        </w:rPr>
        <w:t xml:space="preserve"> ¿Qué haces?</w:t>
      </w:r>
    </w:p>
    <w:p w14:paraId="5FD189EC" w14:textId="77777777" w:rsidR="009358A0" w:rsidRDefault="009358A0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8C797A" w14:textId="1CF91CBF" w:rsidR="00F61E26" w:rsidRDefault="00F61E26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te parece si pones una cuerda en el piso </w:t>
      </w:r>
      <w:r w:rsidR="00A1130E">
        <w:rPr>
          <w:rFonts w:ascii="Montserrat" w:hAnsi="Montserrat"/>
          <w:color w:val="000000" w:themeColor="text1"/>
        </w:rPr>
        <w:t>y realizas el siguiente juego? e</w:t>
      </w:r>
      <w:r>
        <w:rPr>
          <w:rFonts w:ascii="Montserrat" w:hAnsi="Montserrat"/>
          <w:color w:val="000000" w:themeColor="text1"/>
        </w:rPr>
        <w:t>n este juego no sé trata de ganar si no de que reflexiones sobre tus acciones, si no tienes la cuerda no te preocupes puedes hacerlo realizando un salto hacia adelante o hacia atrás</w:t>
      </w:r>
      <w:r w:rsidR="000A6F14">
        <w:rPr>
          <w:rFonts w:ascii="Montserrat" w:hAnsi="Montserrat"/>
          <w:color w:val="000000" w:themeColor="text1"/>
        </w:rPr>
        <w:t>.</w:t>
      </w:r>
    </w:p>
    <w:p w14:paraId="2007730D" w14:textId="77777777" w:rsidR="0051134A" w:rsidRDefault="0051134A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8D58E04" w14:textId="2CF73F93" w:rsidR="0051134A" w:rsidRDefault="0051134A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harías si tu hermana, tu hermano o un amigo te piden que le prestes tu juguete favorito?</w:t>
      </w:r>
      <w:r w:rsidR="0047743E">
        <w:rPr>
          <w:rFonts w:ascii="Montserrat" w:hAnsi="Montserrat"/>
          <w:color w:val="000000" w:themeColor="text1"/>
        </w:rPr>
        <w:t xml:space="preserve"> </w:t>
      </w:r>
      <w:r w:rsidR="00A1130E">
        <w:rPr>
          <w:rFonts w:ascii="Montserrat" w:hAnsi="Montserrat"/>
          <w:color w:val="000000" w:themeColor="text1"/>
        </w:rPr>
        <w:t>d</w:t>
      </w:r>
      <w:r>
        <w:rPr>
          <w:rFonts w:ascii="Montserrat" w:hAnsi="Montserrat"/>
          <w:color w:val="000000" w:themeColor="text1"/>
        </w:rPr>
        <w:t>a un salto hacia adelante si se lo prestas o da un salto para atrás</w:t>
      </w:r>
      <w:r w:rsidR="000A6F14">
        <w:rPr>
          <w:rFonts w:ascii="Montserrat" w:hAnsi="Montserrat"/>
          <w:color w:val="000000" w:themeColor="text1"/>
        </w:rPr>
        <w:t xml:space="preserve"> si no se lo prestas.</w:t>
      </w:r>
    </w:p>
    <w:p w14:paraId="792199E2" w14:textId="77777777" w:rsidR="0047743E" w:rsidRDefault="0047743E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9196153" w14:textId="6CD1636B" w:rsidR="0047743E" w:rsidRDefault="0047743E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Quieres jugar con tu mejor amiga y otra n</w:t>
      </w:r>
      <w:r w:rsidR="00A1130E">
        <w:rPr>
          <w:rFonts w:ascii="Montserrat" w:hAnsi="Montserrat"/>
          <w:color w:val="000000" w:themeColor="text1"/>
        </w:rPr>
        <w:t>iña está jugando con ella, tú ¿Qué haces? d</w:t>
      </w:r>
      <w:r w:rsidR="0089628F">
        <w:rPr>
          <w:rFonts w:ascii="Montserrat" w:hAnsi="Montserrat"/>
          <w:color w:val="000000" w:themeColor="text1"/>
        </w:rPr>
        <w:t>a un salto hacia adelante</w:t>
      </w:r>
      <w:r>
        <w:rPr>
          <w:rFonts w:ascii="Montserrat" w:hAnsi="Montserrat"/>
          <w:color w:val="000000" w:themeColor="text1"/>
        </w:rPr>
        <w:t xml:space="preserve"> si juegas con ellas o da un salt</w:t>
      </w:r>
      <w:r w:rsidR="000A6F14">
        <w:rPr>
          <w:rFonts w:ascii="Montserrat" w:hAnsi="Montserrat"/>
          <w:color w:val="000000" w:themeColor="text1"/>
        </w:rPr>
        <w:t>o</w:t>
      </w:r>
      <w:r w:rsidR="0089628F">
        <w:rPr>
          <w:rFonts w:ascii="Montserrat" w:hAnsi="Montserrat"/>
          <w:color w:val="000000" w:themeColor="text1"/>
        </w:rPr>
        <w:t xml:space="preserve"> hacia atrás</w:t>
      </w:r>
      <w:r>
        <w:rPr>
          <w:rFonts w:ascii="Montserrat" w:hAnsi="Montserrat"/>
          <w:color w:val="000000" w:themeColor="text1"/>
        </w:rPr>
        <w:t xml:space="preserve"> si te enojas con tu amiga porque está jugando con alguien más.</w:t>
      </w:r>
    </w:p>
    <w:p w14:paraId="652E4169" w14:textId="77777777" w:rsidR="0047743E" w:rsidRDefault="0047743E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B7B6CDA" w14:textId="4053F341" w:rsidR="00BE3623" w:rsidRDefault="00BE3623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Te das cuenta de que alguien lastimo a un</w:t>
      </w:r>
      <w:r w:rsidR="00A1130E">
        <w:rPr>
          <w:rFonts w:ascii="Montserrat" w:hAnsi="Montserrat"/>
          <w:color w:val="000000" w:themeColor="text1"/>
        </w:rPr>
        <w:t>a compañera o a un compañero, ¿Qué haces? d</w:t>
      </w:r>
      <w:r>
        <w:rPr>
          <w:rFonts w:ascii="Montserrat" w:hAnsi="Montserrat"/>
          <w:color w:val="000000" w:themeColor="text1"/>
        </w:rPr>
        <w:t>a un salto hacia adelante si te quedas callada o callado, o da un salto para atrás si le avisas a un adulto.</w:t>
      </w:r>
    </w:p>
    <w:p w14:paraId="4D9D767F" w14:textId="77777777" w:rsidR="00BE3623" w:rsidRDefault="00BE3623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CD7CA05" w14:textId="361FAE12" w:rsidR="00BE3623" w:rsidRDefault="00BE3623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Quieres utilizar un juguete que alguien más e</w:t>
      </w:r>
      <w:r w:rsidR="0089628F">
        <w:rPr>
          <w:rFonts w:ascii="Montserrat" w:hAnsi="Montserrat"/>
          <w:color w:val="000000" w:themeColor="text1"/>
        </w:rPr>
        <w:t>stá utilizando, ¿Tú que haces? d</w:t>
      </w:r>
      <w:r>
        <w:rPr>
          <w:rFonts w:ascii="Montserrat" w:hAnsi="Montserrat"/>
          <w:color w:val="000000" w:themeColor="text1"/>
        </w:rPr>
        <w:t>a un salto hacia adelante si esperas tu turno o da un salto para atrás si le arrebatas el juguete.</w:t>
      </w:r>
    </w:p>
    <w:p w14:paraId="7D1D2F6F" w14:textId="77777777" w:rsidR="00F61E26" w:rsidRDefault="00F61E26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13B66D" w14:textId="046A0304" w:rsidR="00A804C9" w:rsidRDefault="00A804C9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A804C9">
        <w:rPr>
          <w:rFonts w:ascii="Montserrat" w:hAnsi="Montserrat"/>
          <w:color w:val="000000" w:themeColor="text1"/>
        </w:rPr>
        <w:t>Platica con el adulto que te acompaña porque tomaste</w:t>
      </w:r>
      <w:r>
        <w:rPr>
          <w:rFonts w:ascii="Montserrat" w:hAnsi="Montserrat"/>
          <w:color w:val="000000" w:themeColor="text1"/>
        </w:rPr>
        <w:t xml:space="preserve"> diferentes</w:t>
      </w:r>
      <w:r w:rsidRPr="00A804C9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decisio</w:t>
      </w:r>
      <w:r w:rsidRPr="00A804C9">
        <w:rPr>
          <w:rFonts w:ascii="Montserrat" w:hAnsi="Montserrat"/>
          <w:color w:val="000000" w:themeColor="text1"/>
        </w:rPr>
        <w:t>n</w:t>
      </w:r>
      <w:r>
        <w:rPr>
          <w:rFonts w:ascii="Montserrat" w:hAnsi="Montserrat"/>
          <w:color w:val="000000" w:themeColor="text1"/>
        </w:rPr>
        <w:t>es</w:t>
      </w:r>
      <w:r w:rsidRPr="00A804C9">
        <w:rPr>
          <w:rFonts w:ascii="Montserrat" w:hAnsi="Montserrat"/>
          <w:color w:val="000000" w:themeColor="text1"/>
        </w:rPr>
        <w:t>.</w:t>
      </w:r>
    </w:p>
    <w:p w14:paraId="4213973A" w14:textId="77777777" w:rsidR="00230130" w:rsidRDefault="00230130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7E186B" w14:textId="71C02FD3" w:rsidR="00E23A2A" w:rsidRDefault="0089628F" w:rsidP="0003604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Esperar tu turno para juagar </w:t>
      </w:r>
      <w:r w:rsidR="00230130">
        <w:rPr>
          <w:rFonts w:ascii="Montserrat" w:hAnsi="Montserrat"/>
          <w:color w:val="000000" w:themeColor="text1"/>
        </w:rPr>
        <w:t>puede ser complicado porque quieres jugar en ese momento, e</w:t>
      </w:r>
      <w:r w:rsidR="002876AE">
        <w:rPr>
          <w:rFonts w:ascii="Montserrat" w:hAnsi="Montserrat"/>
          <w:color w:val="000000" w:themeColor="text1"/>
        </w:rPr>
        <w:t xml:space="preserve">n el siguiente video </w:t>
      </w:r>
      <w:r w:rsidR="004C2413">
        <w:rPr>
          <w:rFonts w:ascii="Montserrat" w:hAnsi="Montserrat"/>
          <w:color w:val="000000" w:themeColor="text1"/>
        </w:rPr>
        <w:t>observa</w:t>
      </w:r>
      <w:r w:rsidR="002876AE">
        <w:rPr>
          <w:rFonts w:ascii="Montserrat" w:hAnsi="Montserrat"/>
          <w:color w:val="000000" w:themeColor="text1"/>
        </w:rPr>
        <w:t xml:space="preserve">rás </w:t>
      </w:r>
      <w:r w:rsidR="00B2328F">
        <w:rPr>
          <w:rFonts w:ascii="Montserrat" w:hAnsi="Montserrat"/>
          <w:color w:val="000000" w:themeColor="text1"/>
        </w:rPr>
        <w:t xml:space="preserve">algunas </w:t>
      </w:r>
      <w:r w:rsidR="00230130">
        <w:rPr>
          <w:rFonts w:ascii="Montserrat" w:hAnsi="Montserrat"/>
          <w:color w:val="000000" w:themeColor="text1"/>
        </w:rPr>
        <w:t>cosas que puedes hacer mientras llega tu</w:t>
      </w:r>
      <w:r w:rsidR="00C63809">
        <w:rPr>
          <w:rFonts w:ascii="Montserrat" w:hAnsi="Montserrat"/>
          <w:color w:val="000000" w:themeColor="text1"/>
        </w:rPr>
        <w:t xml:space="preserve"> turno de utilizar los juguetes, pide al adulto que te acompañe que lo inicie en el segundo 0:20 y lo detenga en el minuto 4:15</w:t>
      </w:r>
    </w:p>
    <w:p w14:paraId="055D8433" w14:textId="77777777" w:rsidR="0056263D" w:rsidRDefault="0056263D" w:rsidP="00036047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6FA54C86" w14:textId="7B23315A" w:rsidR="0056263D" w:rsidRDefault="00F8480E" w:rsidP="0003604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F8480E">
        <w:rPr>
          <w:rFonts w:ascii="Montserrat" w:hAnsi="Montserrat"/>
          <w:b/>
          <w:color w:val="000000" w:themeColor="text1"/>
        </w:rPr>
        <w:lastRenderedPageBreak/>
        <w:t>“</w:t>
      </w:r>
      <w:r w:rsidR="00C63809">
        <w:rPr>
          <w:rFonts w:ascii="Montserrat" w:hAnsi="Montserrat"/>
          <w:b/>
          <w:color w:val="000000" w:themeColor="text1"/>
        </w:rPr>
        <w:t>Listos a jugar: Esperar jugando</w:t>
      </w:r>
      <w:r w:rsidRPr="00F8480E">
        <w:rPr>
          <w:rFonts w:ascii="Montserrat" w:hAnsi="Montserrat"/>
          <w:b/>
          <w:color w:val="000000" w:themeColor="text1"/>
        </w:rPr>
        <w:t>”</w:t>
      </w:r>
    </w:p>
    <w:p w14:paraId="5BF34BFB" w14:textId="22218429" w:rsidR="00C63809" w:rsidRPr="00C63809" w:rsidRDefault="00FC797B" w:rsidP="00036047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</w:rPr>
      </w:pPr>
      <w:hyperlink r:id="rId19" w:history="1">
        <w:r w:rsidR="00C63809" w:rsidRPr="00C63809">
          <w:rPr>
            <w:rStyle w:val="Hipervnculo"/>
            <w:rFonts w:ascii="Montserrat" w:hAnsi="Montserrat"/>
          </w:rPr>
          <w:t>https://www.youtube.com/watch?v=DyAyJD4wpXY</w:t>
        </w:r>
      </w:hyperlink>
    </w:p>
    <w:p w14:paraId="6A6A7CC7" w14:textId="0256E9EF" w:rsidR="00AE1CBE" w:rsidRDefault="001161C0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cuentas con tu</w:t>
      </w:r>
      <w:r w:rsidR="003D0E01">
        <w:rPr>
          <w:rFonts w:ascii="Montserrat" w:hAnsi="Montserrat"/>
        </w:rPr>
        <w:t xml:space="preserve"> cuaderno de actividades para el alumno del Programa Nacional de Convivencia Escolar puedes consultar de la página </w:t>
      </w:r>
      <w:r w:rsidR="00C63809">
        <w:rPr>
          <w:rFonts w:ascii="Montserrat" w:hAnsi="Montserrat"/>
        </w:rPr>
        <w:t>2</w:t>
      </w:r>
      <w:r w:rsidR="000300CB">
        <w:rPr>
          <w:rFonts w:ascii="Montserrat" w:hAnsi="Montserrat"/>
        </w:rPr>
        <w:t>6</w:t>
      </w:r>
      <w:r w:rsidR="003D0E01">
        <w:rPr>
          <w:rFonts w:ascii="Montserrat" w:hAnsi="Montserrat"/>
        </w:rPr>
        <w:t xml:space="preserve"> a la página </w:t>
      </w:r>
      <w:r w:rsidR="00C63809">
        <w:rPr>
          <w:rFonts w:ascii="Montserrat" w:hAnsi="Montserrat"/>
        </w:rPr>
        <w:t>33,</w:t>
      </w:r>
      <w:r w:rsidR="003D0E01">
        <w:rPr>
          <w:rFonts w:ascii="Montserrat" w:hAnsi="Montserrat"/>
        </w:rPr>
        <w:t xml:space="preserve"> ahí </w:t>
      </w:r>
      <w:r w:rsidR="00901527">
        <w:rPr>
          <w:rFonts w:ascii="Montserrat" w:hAnsi="Montserrat"/>
        </w:rPr>
        <w:t>encontrará</w:t>
      </w:r>
      <w:r w:rsidR="003D0E01">
        <w:rPr>
          <w:rFonts w:ascii="Montserrat" w:hAnsi="Montserrat"/>
        </w:rPr>
        <w:t>s más información relacionada con</w:t>
      </w:r>
      <w:r w:rsidR="002C7315">
        <w:rPr>
          <w:rFonts w:ascii="Montserrat" w:hAnsi="Montserrat"/>
        </w:rPr>
        <w:t xml:space="preserve"> el</w:t>
      </w:r>
      <w:r w:rsidR="003D0E01">
        <w:rPr>
          <w:rFonts w:ascii="Montserrat" w:hAnsi="Montserrat"/>
        </w:rPr>
        <w:t xml:space="preserve"> tema</w:t>
      </w:r>
      <w:r w:rsidR="002C7315">
        <w:rPr>
          <w:rFonts w:ascii="Montserrat" w:hAnsi="Montserrat"/>
        </w:rPr>
        <w:t xml:space="preserve"> </w:t>
      </w:r>
      <w:r w:rsidR="000A6F14">
        <w:rPr>
          <w:rFonts w:ascii="Montserrat" w:hAnsi="Montserrat"/>
        </w:rPr>
        <w:t>que revisaste</w:t>
      </w:r>
      <w:r w:rsidR="002C7315">
        <w:rPr>
          <w:rFonts w:ascii="Montserrat" w:hAnsi="Montserrat"/>
        </w:rPr>
        <w:t xml:space="preserve"> hoy.</w:t>
      </w:r>
    </w:p>
    <w:p w14:paraId="06D8EAB9" w14:textId="77777777" w:rsidR="00264716" w:rsidRDefault="00264716" w:rsidP="00036047">
      <w:pPr>
        <w:spacing w:after="0" w:line="240" w:lineRule="auto"/>
        <w:jc w:val="both"/>
        <w:rPr>
          <w:rFonts w:ascii="Montserrat" w:hAnsi="Montserrat"/>
        </w:rPr>
      </w:pPr>
    </w:p>
    <w:p w14:paraId="7FCA16C8" w14:textId="77777777" w:rsidR="00264716" w:rsidRDefault="00FC797B" w:rsidP="00036047">
      <w:pPr>
        <w:spacing w:after="0" w:line="240" w:lineRule="auto"/>
        <w:jc w:val="center"/>
        <w:rPr>
          <w:rFonts w:ascii="Montserrat" w:hAnsi="Montserrat"/>
        </w:rPr>
      </w:pPr>
      <w:hyperlink r:id="rId20" w:history="1">
        <w:r w:rsidR="00264716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189596F1" w14:textId="7B875D96" w:rsidR="00264716" w:rsidRDefault="00264716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31E3383" w14:textId="77777777" w:rsidR="008B73FC" w:rsidRDefault="008B73FC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AB17C9E" w14:textId="27F20BC7" w:rsidR="00264716" w:rsidRDefault="0089628F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036047">
      <w:pPr>
        <w:spacing w:after="0" w:line="240" w:lineRule="auto"/>
        <w:jc w:val="both"/>
        <w:rPr>
          <w:rFonts w:ascii="Montserrat" w:hAnsi="Montserrat"/>
        </w:rPr>
      </w:pPr>
    </w:p>
    <w:p w14:paraId="4832332A" w14:textId="0CFD99A1" w:rsidR="00EC4035" w:rsidRDefault="00EC4035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AE1CBE">
        <w:rPr>
          <w:rFonts w:ascii="Montserrat" w:hAnsi="Montserrat"/>
        </w:rPr>
        <w:t xml:space="preserve">ide a mamá o a papá </w:t>
      </w:r>
      <w:r w:rsidR="0040500C">
        <w:rPr>
          <w:rFonts w:ascii="Montserrat" w:hAnsi="Montserrat"/>
        </w:rPr>
        <w:t>que te ayud</w:t>
      </w:r>
      <w:r w:rsidR="002A598D">
        <w:rPr>
          <w:rFonts w:ascii="Montserrat" w:hAnsi="Montserrat"/>
        </w:rPr>
        <w:t xml:space="preserve">en </w:t>
      </w:r>
      <w:r w:rsidR="002C7315">
        <w:rPr>
          <w:rFonts w:ascii="Montserrat" w:hAnsi="Montserrat"/>
        </w:rPr>
        <w:t xml:space="preserve">a </w:t>
      </w:r>
      <w:r w:rsidR="00954C97">
        <w:rPr>
          <w:rFonts w:ascii="Montserrat" w:hAnsi="Montserrat"/>
        </w:rPr>
        <w:t>refl</w:t>
      </w:r>
      <w:r w:rsidR="00F57439">
        <w:rPr>
          <w:rFonts w:ascii="Montserrat" w:hAnsi="Montserrat"/>
        </w:rPr>
        <w:t>exionar sobre la importancia de las consecuencias que tienen tus acciones</w:t>
      </w:r>
      <w:r w:rsidR="0040500C">
        <w:rPr>
          <w:rFonts w:ascii="Montserrat" w:hAnsi="Montserrat"/>
        </w:rPr>
        <w:t>, seguramente</w:t>
      </w:r>
      <w:r w:rsidR="005C360F">
        <w:rPr>
          <w:rFonts w:ascii="Montserrat" w:hAnsi="Montserrat"/>
        </w:rPr>
        <w:t xml:space="preserve"> </w:t>
      </w:r>
      <w:r w:rsidR="00F57439">
        <w:rPr>
          <w:rFonts w:ascii="Montserrat" w:hAnsi="Montserrat"/>
        </w:rPr>
        <w:t>te</w:t>
      </w:r>
      <w:r w:rsidR="005C360F">
        <w:rPr>
          <w:rFonts w:ascii="Montserrat" w:hAnsi="Montserrat"/>
        </w:rPr>
        <w:t xml:space="preserve"> parecerá interesante</w:t>
      </w:r>
      <w:r w:rsidR="0007677F">
        <w:rPr>
          <w:rFonts w:ascii="Montserrat" w:hAnsi="Montserrat"/>
        </w:rPr>
        <w:t>.</w:t>
      </w:r>
    </w:p>
    <w:p w14:paraId="0D878D99" w14:textId="33E680C1" w:rsidR="00EC4035" w:rsidRDefault="00EC4035" w:rsidP="00036047">
      <w:pPr>
        <w:spacing w:after="0" w:line="240" w:lineRule="auto"/>
        <w:jc w:val="both"/>
        <w:rPr>
          <w:rFonts w:ascii="Montserrat" w:hAnsi="Montserrat"/>
        </w:rPr>
      </w:pPr>
    </w:p>
    <w:p w14:paraId="77FB654A" w14:textId="77777777" w:rsidR="00F57439" w:rsidRDefault="00F57439" w:rsidP="00036047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03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036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57CF5685" w:rsidR="00D15776" w:rsidRPr="00AF61A6" w:rsidRDefault="00EF19CD" w:rsidP="0003604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89628F">
        <w:rPr>
          <w:rFonts w:ascii="Montserrat" w:hAnsi="Montserrat"/>
          <w:b/>
          <w:bCs/>
          <w:sz w:val="24"/>
          <w:szCs w:val="24"/>
        </w:rPr>
        <w:t>.</w:t>
      </w:r>
    </w:p>
    <w:p w14:paraId="72A4CD26" w14:textId="77777777" w:rsidR="009342A5" w:rsidRDefault="009342A5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A83B36F" w14:textId="77777777" w:rsidR="0089628F" w:rsidRDefault="0089628F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A27B41B" w14:textId="4B02EE7B" w:rsidR="00EF19CD" w:rsidRPr="00AF61A6" w:rsidRDefault="00EF19CD" w:rsidP="0003604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1F484319" w:rsidR="00D15776" w:rsidRDefault="00EF19CD" w:rsidP="00036047">
      <w:pPr>
        <w:spacing w:after="0" w:line="240" w:lineRule="auto"/>
        <w:jc w:val="both"/>
        <w:rPr>
          <w:rFonts w:ascii="Montserrat" w:hAnsi="Montserrat"/>
          <w:bCs/>
        </w:rPr>
      </w:pPr>
      <w:r w:rsidRPr="0089628F">
        <w:rPr>
          <w:rFonts w:ascii="Montserrat" w:hAnsi="Montserrat"/>
          <w:bCs/>
        </w:rPr>
        <w:t>Lecturas</w:t>
      </w:r>
    </w:p>
    <w:p w14:paraId="3242CA62" w14:textId="77777777" w:rsidR="0089628F" w:rsidRPr="0089628F" w:rsidRDefault="0089628F" w:rsidP="00036047">
      <w:pPr>
        <w:spacing w:after="0" w:line="240" w:lineRule="auto"/>
        <w:jc w:val="both"/>
        <w:rPr>
          <w:rFonts w:ascii="Montserrat" w:hAnsi="Montserrat"/>
          <w:bCs/>
        </w:rPr>
      </w:pPr>
    </w:p>
    <w:p w14:paraId="34FDCEF2" w14:textId="77777777" w:rsidR="002B42AA" w:rsidRDefault="002B42AA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71114E4C" wp14:editId="0FBFAD86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Pr="00D51D0B" w:rsidRDefault="00FC797B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2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62ED190" w14:textId="77777777" w:rsidR="002B42AA" w:rsidRDefault="002B42AA" w:rsidP="00036047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lastRenderedPageBreak/>
        <w:drawing>
          <wp:inline distT="0" distB="0" distL="0" distR="0" wp14:anchorId="62E574A1" wp14:editId="4770B1F0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FC797B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4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3A4B8D55" w14:textId="77777777" w:rsidR="0024402A" w:rsidRPr="00124A3C" w:rsidRDefault="0024402A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2AB5092D" wp14:editId="4967303C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Pr="00124A3C" w:rsidRDefault="00FC797B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6" w:history="1">
        <w:r w:rsidR="002B42AA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0FFED2DC" w14:textId="77777777" w:rsidR="00344C37" w:rsidRDefault="00344C37" w:rsidP="0003604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95BE8D2" w14:textId="3F2A489F" w:rsidR="000E4218" w:rsidRDefault="000E4218" w:rsidP="0003604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78ADA9E7" wp14:editId="16B244CB">
            <wp:extent cx="2160000" cy="3578400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5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F9B54" w14:textId="77777777" w:rsidR="000E4218" w:rsidRDefault="00FC797B" w:rsidP="00036047">
      <w:pPr>
        <w:spacing w:after="0" w:line="240" w:lineRule="auto"/>
        <w:jc w:val="both"/>
        <w:rPr>
          <w:rFonts w:ascii="Montserrat" w:hAnsi="Montserrat"/>
        </w:rPr>
      </w:pPr>
      <w:hyperlink r:id="rId28" w:history="1">
        <w:r w:rsidR="000E4218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sectPr w:rsidR="000E4218" w:rsidSect="00036047">
      <w:footerReference w:type="default" r:id="rId2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628DD" w14:textId="77777777" w:rsidR="00FC797B" w:rsidRDefault="00FC797B" w:rsidP="00F43EA9">
      <w:pPr>
        <w:spacing w:after="0" w:line="240" w:lineRule="auto"/>
      </w:pPr>
      <w:r>
        <w:separator/>
      </w:r>
    </w:p>
  </w:endnote>
  <w:endnote w:type="continuationSeparator" w:id="0">
    <w:p w14:paraId="1D76F4D6" w14:textId="77777777" w:rsidR="00FC797B" w:rsidRDefault="00FC797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C74A3E6" w:rsidR="00FE394A" w:rsidRDefault="00FE394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B388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B388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19104" w14:textId="77777777" w:rsidR="00FC797B" w:rsidRDefault="00FC797B" w:rsidP="00F43EA9">
      <w:pPr>
        <w:spacing w:after="0" w:line="240" w:lineRule="auto"/>
      </w:pPr>
      <w:r>
        <w:separator/>
      </w:r>
    </w:p>
  </w:footnote>
  <w:footnote w:type="continuationSeparator" w:id="0">
    <w:p w14:paraId="62020B1C" w14:textId="77777777" w:rsidR="00FC797B" w:rsidRDefault="00FC797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30034"/>
    <w:multiLevelType w:val="hybridMultilevel"/>
    <w:tmpl w:val="7B70E6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2"/>
  </w:num>
  <w:num w:numId="3">
    <w:abstractNumId w:val="4"/>
  </w:num>
  <w:num w:numId="4">
    <w:abstractNumId w:val="19"/>
  </w:num>
  <w:num w:numId="5">
    <w:abstractNumId w:val="30"/>
  </w:num>
  <w:num w:numId="6">
    <w:abstractNumId w:val="38"/>
  </w:num>
  <w:num w:numId="7">
    <w:abstractNumId w:val="2"/>
  </w:num>
  <w:num w:numId="8">
    <w:abstractNumId w:val="34"/>
  </w:num>
  <w:num w:numId="9">
    <w:abstractNumId w:val="39"/>
  </w:num>
  <w:num w:numId="10">
    <w:abstractNumId w:val="8"/>
  </w:num>
  <w:num w:numId="11">
    <w:abstractNumId w:val="3"/>
  </w:num>
  <w:num w:numId="12">
    <w:abstractNumId w:val="14"/>
  </w:num>
  <w:num w:numId="13">
    <w:abstractNumId w:val="25"/>
  </w:num>
  <w:num w:numId="14">
    <w:abstractNumId w:val="41"/>
  </w:num>
  <w:num w:numId="15">
    <w:abstractNumId w:val="12"/>
  </w:num>
  <w:num w:numId="16">
    <w:abstractNumId w:val="33"/>
  </w:num>
  <w:num w:numId="17">
    <w:abstractNumId w:val="24"/>
  </w:num>
  <w:num w:numId="18">
    <w:abstractNumId w:val="26"/>
  </w:num>
  <w:num w:numId="19">
    <w:abstractNumId w:val="9"/>
  </w:num>
  <w:num w:numId="20">
    <w:abstractNumId w:val="20"/>
  </w:num>
  <w:num w:numId="21">
    <w:abstractNumId w:val="32"/>
  </w:num>
  <w:num w:numId="22">
    <w:abstractNumId w:val="15"/>
  </w:num>
  <w:num w:numId="23">
    <w:abstractNumId w:val="40"/>
  </w:num>
  <w:num w:numId="24">
    <w:abstractNumId w:val="36"/>
  </w:num>
  <w:num w:numId="25">
    <w:abstractNumId w:val="1"/>
  </w:num>
  <w:num w:numId="26">
    <w:abstractNumId w:val="27"/>
  </w:num>
  <w:num w:numId="27">
    <w:abstractNumId w:val="18"/>
  </w:num>
  <w:num w:numId="28">
    <w:abstractNumId w:val="6"/>
  </w:num>
  <w:num w:numId="29">
    <w:abstractNumId w:val="31"/>
  </w:num>
  <w:num w:numId="30">
    <w:abstractNumId w:val="22"/>
  </w:num>
  <w:num w:numId="31">
    <w:abstractNumId w:val="0"/>
  </w:num>
  <w:num w:numId="32">
    <w:abstractNumId w:val="16"/>
  </w:num>
  <w:num w:numId="33">
    <w:abstractNumId w:val="7"/>
  </w:num>
  <w:num w:numId="34">
    <w:abstractNumId w:val="37"/>
  </w:num>
  <w:num w:numId="35">
    <w:abstractNumId w:val="23"/>
  </w:num>
  <w:num w:numId="36">
    <w:abstractNumId w:val="29"/>
  </w:num>
  <w:num w:numId="37">
    <w:abstractNumId w:val="43"/>
  </w:num>
  <w:num w:numId="38">
    <w:abstractNumId w:val="28"/>
  </w:num>
  <w:num w:numId="39">
    <w:abstractNumId w:val="5"/>
  </w:num>
  <w:num w:numId="40">
    <w:abstractNumId w:val="11"/>
  </w:num>
  <w:num w:numId="41">
    <w:abstractNumId w:val="35"/>
  </w:num>
  <w:num w:numId="42">
    <w:abstractNumId w:val="21"/>
  </w:num>
  <w:num w:numId="43">
    <w:abstractNumId w:val="10"/>
  </w:num>
  <w:num w:numId="4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4879"/>
    <w:rsid w:val="00035A89"/>
    <w:rsid w:val="00035AAC"/>
    <w:rsid w:val="00036047"/>
    <w:rsid w:val="000362A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39BB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D19CD"/>
    <w:rsid w:val="000D27FD"/>
    <w:rsid w:val="000D2930"/>
    <w:rsid w:val="000D4208"/>
    <w:rsid w:val="000D4C81"/>
    <w:rsid w:val="000D6B2C"/>
    <w:rsid w:val="000D7662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0F70A1"/>
    <w:rsid w:val="00100BFE"/>
    <w:rsid w:val="0010154B"/>
    <w:rsid w:val="00106416"/>
    <w:rsid w:val="00107B30"/>
    <w:rsid w:val="00111738"/>
    <w:rsid w:val="00111F56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7DEA"/>
    <w:rsid w:val="001A01A7"/>
    <w:rsid w:val="001A0335"/>
    <w:rsid w:val="001A0B03"/>
    <w:rsid w:val="001A239C"/>
    <w:rsid w:val="001A359A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A9D"/>
    <w:rsid w:val="0023162B"/>
    <w:rsid w:val="00232EFE"/>
    <w:rsid w:val="00234ACF"/>
    <w:rsid w:val="002350B9"/>
    <w:rsid w:val="00235FEA"/>
    <w:rsid w:val="00236541"/>
    <w:rsid w:val="00236572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EA7"/>
    <w:rsid w:val="00284325"/>
    <w:rsid w:val="0028435D"/>
    <w:rsid w:val="0028529A"/>
    <w:rsid w:val="0028671F"/>
    <w:rsid w:val="00286CBE"/>
    <w:rsid w:val="002876AE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4303"/>
    <w:rsid w:val="002C14AF"/>
    <w:rsid w:val="002C182B"/>
    <w:rsid w:val="002C25CF"/>
    <w:rsid w:val="002C4CE5"/>
    <w:rsid w:val="002C5857"/>
    <w:rsid w:val="002C5897"/>
    <w:rsid w:val="002C68AA"/>
    <w:rsid w:val="002C7315"/>
    <w:rsid w:val="002D1820"/>
    <w:rsid w:val="002D4BF7"/>
    <w:rsid w:val="002D6CBB"/>
    <w:rsid w:val="002D7CBA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4368"/>
    <w:rsid w:val="002E4C7B"/>
    <w:rsid w:val="002E76AD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6C80"/>
    <w:rsid w:val="00307134"/>
    <w:rsid w:val="003119D7"/>
    <w:rsid w:val="00311FAF"/>
    <w:rsid w:val="003129C6"/>
    <w:rsid w:val="003136E0"/>
    <w:rsid w:val="00314AFD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542C"/>
    <w:rsid w:val="00446812"/>
    <w:rsid w:val="004478ED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43E"/>
    <w:rsid w:val="0047786E"/>
    <w:rsid w:val="00480089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2E9"/>
    <w:rsid w:val="004F2CE8"/>
    <w:rsid w:val="004F320D"/>
    <w:rsid w:val="004F3342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4A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F0B0A"/>
    <w:rsid w:val="005F0E06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26A40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2578"/>
    <w:rsid w:val="006939B6"/>
    <w:rsid w:val="006A2A8C"/>
    <w:rsid w:val="006A374A"/>
    <w:rsid w:val="006A3B96"/>
    <w:rsid w:val="006A4B8F"/>
    <w:rsid w:val="006A5DC0"/>
    <w:rsid w:val="006A6D34"/>
    <w:rsid w:val="006B0B2B"/>
    <w:rsid w:val="006B17BD"/>
    <w:rsid w:val="006B4871"/>
    <w:rsid w:val="006B48F7"/>
    <w:rsid w:val="006B4DE3"/>
    <w:rsid w:val="006B5D67"/>
    <w:rsid w:val="006C18E9"/>
    <w:rsid w:val="006C1CEA"/>
    <w:rsid w:val="006C20A2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527"/>
    <w:rsid w:val="00756332"/>
    <w:rsid w:val="00757132"/>
    <w:rsid w:val="00757150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2EF2"/>
    <w:rsid w:val="00793C5A"/>
    <w:rsid w:val="007941CC"/>
    <w:rsid w:val="00795B80"/>
    <w:rsid w:val="00796DD9"/>
    <w:rsid w:val="007A0489"/>
    <w:rsid w:val="007A1E9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7458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28F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B6E7C"/>
    <w:rsid w:val="008B73FC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869"/>
    <w:rsid w:val="0091555D"/>
    <w:rsid w:val="0091732D"/>
    <w:rsid w:val="0092512C"/>
    <w:rsid w:val="00927487"/>
    <w:rsid w:val="009311C2"/>
    <w:rsid w:val="009342A5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FBF"/>
    <w:rsid w:val="00954324"/>
    <w:rsid w:val="00954C97"/>
    <w:rsid w:val="009551ED"/>
    <w:rsid w:val="00955DB8"/>
    <w:rsid w:val="00956706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30E"/>
    <w:rsid w:val="00A119CB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791D"/>
    <w:rsid w:val="00A92B65"/>
    <w:rsid w:val="00A95869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26A5"/>
    <w:rsid w:val="00B2328F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623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5F2F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A029D"/>
    <w:rsid w:val="00CA032E"/>
    <w:rsid w:val="00CA1AC8"/>
    <w:rsid w:val="00CA2243"/>
    <w:rsid w:val="00CA48DA"/>
    <w:rsid w:val="00CA5CE2"/>
    <w:rsid w:val="00CA6435"/>
    <w:rsid w:val="00CA6E5D"/>
    <w:rsid w:val="00CA7C50"/>
    <w:rsid w:val="00CB310E"/>
    <w:rsid w:val="00CB3889"/>
    <w:rsid w:val="00CB38FD"/>
    <w:rsid w:val="00CB3FD1"/>
    <w:rsid w:val="00CB4390"/>
    <w:rsid w:val="00CC0681"/>
    <w:rsid w:val="00CC09A1"/>
    <w:rsid w:val="00CC105B"/>
    <w:rsid w:val="00CC1B51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106D"/>
    <w:rsid w:val="00D62019"/>
    <w:rsid w:val="00D629C4"/>
    <w:rsid w:val="00D6518F"/>
    <w:rsid w:val="00D659C6"/>
    <w:rsid w:val="00D70CA6"/>
    <w:rsid w:val="00D7263B"/>
    <w:rsid w:val="00D733D3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2B0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C723B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4ED"/>
    <w:rsid w:val="00E37913"/>
    <w:rsid w:val="00E40D12"/>
    <w:rsid w:val="00E4239E"/>
    <w:rsid w:val="00E451EB"/>
    <w:rsid w:val="00E4608C"/>
    <w:rsid w:val="00E472D9"/>
    <w:rsid w:val="00E50276"/>
    <w:rsid w:val="00E53BC8"/>
    <w:rsid w:val="00E54209"/>
    <w:rsid w:val="00E54A04"/>
    <w:rsid w:val="00E5562B"/>
    <w:rsid w:val="00E56806"/>
    <w:rsid w:val="00E56944"/>
    <w:rsid w:val="00E603A8"/>
    <w:rsid w:val="00E619B8"/>
    <w:rsid w:val="00E63DB2"/>
    <w:rsid w:val="00E653A2"/>
    <w:rsid w:val="00E654CB"/>
    <w:rsid w:val="00E65ACC"/>
    <w:rsid w:val="00E6648E"/>
    <w:rsid w:val="00E70BF0"/>
    <w:rsid w:val="00E71A82"/>
    <w:rsid w:val="00E7398E"/>
    <w:rsid w:val="00E74AD5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5F80"/>
    <w:rsid w:val="00EA7899"/>
    <w:rsid w:val="00EB32BC"/>
    <w:rsid w:val="00EB578B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54B"/>
    <w:rsid w:val="00F51A71"/>
    <w:rsid w:val="00F51E36"/>
    <w:rsid w:val="00F54553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C797B"/>
    <w:rsid w:val="00FD0262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0/202010-RSC-04C13xJWaj-CancinCausasyConsecuencias.mp3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aprendeencasa.sep.gob.mx/multimedia/RSC/Documento/202010/202010-RSC-fut4km0IiD-Fernando_Furioso.pdf" TargetMode="External"/><Relationship Id="rId26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55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gob.mx/cms/uploads/attachment/file/533089/PREESCOLAR_Cuaderno_PNCE_2019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libros.conaliteg.gob.mx/20/K2MA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s://www.gob.mx/cms/uploads/attachment/file/533089/PREESCOLAR_Cuaderno_PNCE_2019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youtube.com/watch?v=DyAyJD4wpX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libros.conaliteg.gob.mx/20/K1MAA.htm" TargetMode="External"/><Relationship Id="rId27" Type="http://schemas.openxmlformats.org/officeDocument/2006/relationships/image" Target="media/image1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5A618-308B-4380-B141-356AA74D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4</cp:revision>
  <cp:lastPrinted>2020-04-17T00:03:00Z</cp:lastPrinted>
  <dcterms:created xsi:type="dcterms:W3CDTF">2020-10-24T02:32:00Z</dcterms:created>
  <dcterms:modified xsi:type="dcterms:W3CDTF">2020-10-25T17:18:00Z</dcterms:modified>
</cp:coreProperties>
</file>