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A76B7E" w:rsidR="003747C8" w:rsidP="00BD1B0C" w:rsidRDefault="002372C0" w14:paraId="2EFC8009" w14:textId="04E9E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00BD1B0C" w:rsidRDefault="00483151" w14:paraId="27C8B762" w14:textId="43974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22</w:t>
      </w:r>
    </w:p>
    <w:p w:rsidRPr="00A76B7E" w:rsidR="003747C8" w:rsidP="00BD1B0C" w:rsidRDefault="003747C8" w14:paraId="5A2FE379" w14:textId="7B076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E947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:rsidRPr="00EB5684" w:rsidR="003747C8" w:rsidP="00BD1B0C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BD1B0C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2372C0" w:rsidR="003747C8" w:rsidP="00BD1B0C" w:rsidRDefault="002372C0" w14:paraId="10FF13E4" w14:textId="1A3F5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EB5684" w:rsidR="0004532D" w:rsidP="00BD1B0C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A76B7E" w:rsidP="00483151" w:rsidRDefault="00483151" w14:paraId="16F3BA64" w14:textId="293FA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Cs/>
          <w:color w:val="000000"/>
          <w:lang w:eastAsia="es-MX"/>
        </w:rPr>
      </w:pPr>
      <w:r w:rsidRPr="00483151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¿Qué sucederá?</w:t>
      </w:r>
    </w:p>
    <w:p w:rsidR="002D393A" w:rsidP="00BD1B0C" w:rsidRDefault="002D393A" w14:paraId="1D39D3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2D393A" w:rsidP="00BD1B0C" w:rsidRDefault="002D393A" w14:paraId="79B272D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3747C8" w:rsidP="00BD1B0C" w:rsidRDefault="003747C8" w14:paraId="464414D4" w14:textId="4E64523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483151" w:rsidR="0048315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Experimenta con objetos y materiales para poner a prueba ideas y supuestos.</w:t>
      </w:r>
    </w:p>
    <w:p w:rsidRPr="00A76B7E" w:rsidR="002D6E37" w:rsidP="00BD1B0C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65B0" w:rsidR="005F65B0" w:rsidP="00BD1B0C" w:rsidRDefault="003747C8" w14:paraId="3DCB1003" w14:textId="1FA4689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483151" w:rsidR="0048315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Explica qué cree que va a pasar en una situación observable, con base en ideas propias y en información que haya recopilado.</w:t>
      </w:r>
    </w:p>
    <w:p w:rsidR="00F476B4" w:rsidP="00BD1B0C" w:rsidRDefault="00F476B4" w14:paraId="410D656B" w14:textId="4110D8A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483151" w:rsidP="00BD1B0C" w:rsidRDefault="00483151" w14:paraId="3E54F38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BD1B0C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BD1B0C" w:rsidRDefault="003747C8" w14:paraId="3AE584A2" w14:textId="3BAFC2E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ED0A26" w:rsidP="00BD1B0C" w:rsidRDefault="00EB5684" w14:paraId="64527E99" w14:textId="4231102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Aprenderás a experimentar con objetos y materiales para poner a prueba ideas y supuestos.</w:t>
      </w:r>
    </w:p>
    <w:p w:rsidR="00EB5684" w:rsidP="00BD1B0C" w:rsidRDefault="00EB5684" w14:paraId="7E157E9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0639FD" w:rsidP="00BD1B0C" w:rsidRDefault="000639FD" w14:paraId="0ECAB80A" w14:textId="781976E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EB5684" w:rsidP="00BD1B0C" w:rsidRDefault="00EB5684" w14:paraId="03F45185" w14:textId="4EE812B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B5684" w:rsidP="00BD1B0C" w:rsidRDefault="00EB5684" w14:paraId="3821CCB2" w14:textId="03B68B9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EB5684" w:rsidP="00EB5684" w:rsidRDefault="00EB5684" w14:paraId="0947CE9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5F65B0" w:rsidP="00BD1B0C" w:rsidRDefault="005F65B0" w14:paraId="6ED58F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0674B" w:rsidP="0050674B" w:rsidRDefault="0050674B" w14:paraId="46C75E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¿Alguna vez han visto un vaso invisible?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En esta sesión vas a realizar varios experimentos y uno de ellos es para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demostrar cómo hacer invisible a un vaso</w:t>
      </w:r>
    </w:p>
    <w:p w:rsidR="0050674B" w:rsidP="0050674B" w:rsidRDefault="0050674B" w14:paraId="696F76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50674B" w:rsidP="0050674B" w:rsidRDefault="0050674B" w14:paraId="7426E5E3" w14:textId="2758DC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no es precisamente un vaso tr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ansparente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orque los vasos de vidrio pueden ser transparentes.</w:t>
      </w:r>
    </w:p>
    <w:p w:rsidR="00A77D2C" w:rsidP="00BD1B0C" w:rsidRDefault="00A77D2C" w14:paraId="39D7854B" w14:textId="134E28C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0674B" w14:paraId="5E9BFDBA" w14:textId="11AB703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n </w:t>
      </w:r>
      <w:r>
        <w:rPr>
          <w:rFonts w:ascii="Montserrat" w:hAnsi="Montserrat" w:eastAsia="Calibri" w:cs="Times New Roman"/>
          <w:bCs/>
          <w:iCs/>
          <w:lang w:eastAsia="es-MX"/>
        </w:rPr>
        <w:t>la siguiente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tabla realiza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 el registro de lo que cree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 que pasará y lo que suce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dió al realizar el experimento.</w:t>
      </w:r>
    </w:p>
    <w:p w:rsidRPr="00483151" w:rsidR="00483151" w:rsidP="00483151" w:rsidRDefault="00483151" w14:paraId="2161AE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W w:w="67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2126"/>
      </w:tblGrid>
      <w:tr w:rsidRPr="00264A39" w:rsidR="00483151" w:rsidTr="00264A39" w14:paraId="4F21A6D5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5091AC9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Experimento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F965632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pasará?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4575B15A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sucedió?</w:t>
            </w:r>
          </w:p>
        </w:tc>
      </w:tr>
      <w:tr w:rsidRPr="00264A39" w:rsidR="00483151" w:rsidTr="00264A39" w14:paraId="354A76CC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EB5684" w14:paraId="590A0AC0" w14:textId="620379C2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1</w:t>
            </w:r>
          </w:p>
          <w:p w:rsidRPr="00264A39" w:rsidR="00483151" w:rsidP="00264A39" w:rsidRDefault="00483151" w14:paraId="714B4BA0" w14:textId="18137733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dibujo divertido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0A13E32" w14:textId="3C3DEAF6">
            <w:pPr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  <w:bookmarkStart w:name="_GoBack" w:id="0"/>
            <w:bookmarkEnd w:id="0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4DBF4C7" w14:textId="6A117EE4">
            <w:pPr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</w:p>
        </w:tc>
      </w:tr>
      <w:tr w:rsidRPr="00264A39" w:rsidR="00483151" w:rsidTr="00264A39" w14:paraId="59140E2C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EB5684" w14:paraId="04BC375F" w14:textId="00E8D564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2</w:t>
            </w:r>
          </w:p>
          <w:p w:rsidRPr="00264A39" w:rsidR="00483151" w:rsidP="00264A39" w:rsidRDefault="00264A39" w14:paraId="43A4E106" w14:textId="3DD0A848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La flecha m</w:t>
            </w:r>
            <w:r w:rsidRPr="00264A39" w:rsidR="00483151">
              <w:rPr>
                <w:rFonts w:ascii="Montserrat" w:hAnsi="Montserrat" w:eastAsia="Arial" w:cs="Arial"/>
              </w:rPr>
              <w:t>ágica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27596EC9" w14:textId="761A3302">
            <w:pPr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53DCCF93" w14:textId="2E6BBC0E">
            <w:pPr>
              <w:widowControl w:val="0"/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</w:p>
        </w:tc>
      </w:tr>
      <w:tr w:rsidRPr="00264A39" w:rsidR="00483151" w:rsidTr="00264A39" w14:paraId="29E095CA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71708AAB" w14:textId="7F4F1632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Experimento 3</w:t>
            </w:r>
          </w:p>
          <w:p w:rsidRPr="00264A39" w:rsidR="00483151" w:rsidP="00264A39" w:rsidRDefault="00483151" w14:paraId="0584B66A" w14:textId="08D4BA4F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vaso y el agua</w:t>
            </w:r>
            <w:r w:rsidR="00EB5684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4BB9A26D" w14:textId="06FC296B">
            <w:pPr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483151" w:rsidP="00264A39" w:rsidRDefault="00483151" w14:paraId="2B990EFC" w14:textId="6623D055">
            <w:pPr>
              <w:spacing w:after="0" w:line="240" w:lineRule="auto"/>
              <w:rPr>
                <w:rFonts w:ascii="Montserrat" w:hAnsi="Montserrat" w:eastAsia="Arial" w:cs="Arial"/>
                <w:color w:val="4A86E8"/>
              </w:rPr>
            </w:pPr>
          </w:p>
        </w:tc>
      </w:tr>
    </w:tbl>
    <w:p w:rsidR="00483151" w:rsidP="00483151" w:rsidRDefault="00483151" w14:paraId="3FCB7F10" w14:textId="496E5E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83151" w:rsidP="00483151" w:rsidRDefault="00264A39" w14:paraId="6D5BE4DB" w14:textId="066EE2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</w:t>
      </w:r>
      <w:r>
        <w:rPr>
          <w:rFonts w:ascii="Montserrat" w:hAnsi="Montserrat" w:eastAsia="Calibri" w:cs="Times New Roman"/>
          <w:bCs/>
          <w:iCs/>
          <w:lang w:eastAsia="es-MX"/>
        </w:rPr>
        <w:t>ue estos experimentos los puedes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realizar en casa, siempre y cuando un adulto los acompañe. </w:t>
      </w:r>
    </w:p>
    <w:p w:rsidRPr="00483151" w:rsidR="00264A39" w:rsidP="00483151" w:rsidRDefault="00264A39" w14:paraId="66E10E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135118C" w14:textId="19A2D6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El primer experimento se ll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ama, observa la tabla, de acuerdo con el orden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el primer experimento es el dibujo divertido.</w:t>
      </w:r>
    </w:p>
    <w:p w:rsidRPr="00483151" w:rsidR="00483151" w:rsidP="00483151" w:rsidRDefault="00483151" w14:paraId="2BEF115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0D79C6AC" w14:textId="3725D8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Para este experimento necesitas: un plato de porcelana de fondo blanco o un recipiente de vidrio. Un vaso con agua y un marcador de t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inta negra para pizarrón blanco.</w:t>
      </w:r>
    </w:p>
    <w:p w:rsidRPr="00483151" w:rsidR="00483151" w:rsidP="00483151" w:rsidRDefault="00483151" w14:paraId="670296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387BA78B" w14:textId="761722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Sobre e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 xml:space="preserve">l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plato 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realiza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un dibujo. </w:t>
      </w:r>
    </w:p>
    <w:p w:rsidRPr="00483151" w:rsidR="00483151" w:rsidP="00483151" w:rsidRDefault="00483151" w14:paraId="736A9401" w14:textId="7093C6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726CB791" w14:textId="632C5F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Registra en la tabla,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¿Qué crees que pasar</w:t>
      </w:r>
      <w:r w:rsidR="00264A39">
        <w:rPr>
          <w:rFonts w:ascii="Montserrat" w:hAnsi="Montserrat" w:eastAsia="Calibri" w:cs="Times New Roman"/>
          <w:bCs/>
          <w:iCs/>
          <w:lang w:eastAsia="es-MX"/>
        </w:rPr>
        <w:t>á si viertes agua al dibujo? En el siguiente video escucha lo qu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é dice Eric </w:t>
      </w:r>
    </w:p>
    <w:p w:rsidRPr="00483151" w:rsidR="00483151" w:rsidP="00483151" w:rsidRDefault="00483151" w14:paraId="40C237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64A39" w:rsidR="00483151" w:rsidP="2F140C45" w:rsidRDefault="00483151" w14:paraId="75CD045B" w14:textId="384D61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2F140C45" w:rsidR="00483151">
        <w:rPr>
          <w:rFonts w:ascii="Montserrat" w:hAnsi="Montserrat" w:eastAsia="Calibri" w:cs="Times New Roman"/>
          <w:b w:val="1"/>
          <w:bCs w:val="1"/>
          <w:lang w:eastAsia="es-MX"/>
        </w:rPr>
        <w:t>Eric</w:t>
      </w:r>
      <w:r w:rsidRPr="2F140C45" w:rsidR="00EB5684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3AB76BD" w:rsidP="2F140C45" w:rsidRDefault="03AB76BD" w14:paraId="2CDE3B7D" w14:textId="683A4DE2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0381aaefaec84ad3">
        <w:r w:rsidRPr="2F140C45" w:rsidR="03AB76BD">
          <w:rPr>
            <w:rStyle w:val="Hipervnculo"/>
            <w:rFonts w:ascii="Montserrat" w:hAnsi="Montserrat" w:eastAsia="Calibri" w:cs="Times New Roman"/>
            <w:lang w:eastAsia="es-MX"/>
          </w:rPr>
          <w:t>https://youtu.be/p7IEOdIjQxY</w:t>
        </w:r>
      </w:hyperlink>
    </w:p>
    <w:p w:rsidR="00264A39" w:rsidP="00483151" w:rsidRDefault="00264A39" w14:paraId="0826085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264A39" w14:paraId="6066B54B" w14:textId="7D6DE1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¿Lo que supone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Eric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lo mismo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a lo que tú piensas?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C</w:t>
      </w:r>
      <w:r w:rsidRPr="00483151" w:rsidR="00FA7E04">
        <w:rPr>
          <w:rFonts w:ascii="Montserrat" w:hAnsi="Montserrat" w:eastAsia="Calibri" w:cs="Times New Roman"/>
          <w:bCs/>
          <w:iCs/>
          <w:lang w:eastAsia="es-MX"/>
        </w:rPr>
        <w:t>ompr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ué</w:t>
      </w:r>
      <w:r w:rsidRPr="00483151" w:rsidR="00FA7E04">
        <w:rPr>
          <w:rFonts w:ascii="Montserrat" w:hAnsi="Montserrat" w:eastAsia="Calibri" w:cs="Times New Roman"/>
          <w:bCs/>
          <w:iCs/>
          <w:lang w:eastAsia="es-MX"/>
        </w:rPr>
        <w:t>balo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l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entamente vierte un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poco de agua y observa qué pasa,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or último, agita el plato y obse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rva con atención lo que sucede.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¿Observa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qué sucedió con el dibujo al verter agua en el plato? </w:t>
      </w:r>
    </w:p>
    <w:p w:rsidRPr="00483151" w:rsidR="00483151" w:rsidP="00483151" w:rsidRDefault="00483151" w14:paraId="5F45E1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14972336" w14:textId="2913C6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No se bo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rró, parece que está bailando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n realidad, lo que sucedió es que el dibujo se desprendió del plato y comenzó a flotar en el agua. Cuando agitaste el plato,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observaste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que el dibujo se desplazó en el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 agua, como si pudiera moverse. ¿Por qué pasó esto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483151" w:rsidR="00483151" w:rsidP="00483151" w:rsidRDefault="00483151" w14:paraId="052E96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B8900A9" w14:textId="5604C6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Esto sucede porque la tinta de los marcadores para el piz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arrón blanco contiene alcohol, 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l agregar agua, el alcohol del marcador se disuelve y los pigme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ntos se convierten en sólidos, l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o anterior corresponde a que no pueden ser disueltos con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el agua, c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omo la superficie de porcelana o vidrio es lisa, permite que el dibujo se d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esprenda con facilidad y flote,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or eso el dibujo se mueve. </w:t>
      </w:r>
    </w:p>
    <w:p w:rsidRPr="00483151" w:rsidR="00483151" w:rsidP="00483151" w:rsidRDefault="00483151" w14:paraId="41EB1B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73956699" w14:textId="0512F3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Ahora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registra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en la tabla lo que sucedió con este experimento. </w:t>
      </w:r>
    </w:p>
    <w:p w:rsidRPr="00483151" w:rsidR="00483151" w:rsidP="00483151" w:rsidRDefault="00483151" w14:paraId="731AFE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FA7E04" w14:paraId="174ABAB7" w14:textId="4C0838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 y escucha en el siguiente video, lo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qué sucedió con el experimento de Eric.</w:t>
      </w:r>
    </w:p>
    <w:p w:rsidRPr="00483151" w:rsidR="00483151" w:rsidP="00483151" w:rsidRDefault="00483151" w14:paraId="28E9AE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A7E04" w:rsidR="00FA7E04" w:rsidP="2F140C45" w:rsidRDefault="00FA7E04" w14:paraId="495E6DDE" w14:textId="09AB89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2F140C45" w:rsidR="00FA7E04">
        <w:rPr>
          <w:rFonts w:ascii="Montserrat" w:hAnsi="Montserrat" w:eastAsia="Calibri" w:cs="Times New Roman"/>
          <w:b w:val="1"/>
          <w:bCs w:val="1"/>
          <w:lang w:eastAsia="es-MX"/>
        </w:rPr>
        <w:t>Resultado experimento Eric</w:t>
      </w:r>
      <w:r w:rsidRPr="2F140C45" w:rsidR="00EB5684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1E10B8E" w:rsidP="2F140C45" w:rsidRDefault="01E10B8E" w14:paraId="20605C35" w14:textId="2850BECA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ffb1c70ccb2e41ad">
        <w:r w:rsidRPr="2F140C45" w:rsidR="01E10B8E">
          <w:rPr>
            <w:rStyle w:val="Hipervnculo"/>
            <w:rFonts w:ascii="Montserrat" w:hAnsi="Montserrat" w:eastAsia="Calibri" w:cs="Times New Roman"/>
            <w:lang w:eastAsia="es-MX"/>
          </w:rPr>
          <w:t>https://youtu.be/1mVhviETqks</w:t>
        </w:r>
      </w:hyperlink>
    </w:p>
    <w:p w:rsidRPr="00FA7E04" w:rsidR="00FA7E04" w:rsidP="00483151" w:rsidRDefault="00FA7E04" w14:paraId="67E7AB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0E02F36D" w14:textId="4F2B70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De acuerdo con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tabla, el experimento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que sigue es la flecha mágica, p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ara realizar el experimento de la flecha mágica, necesitamos: un vaso de vidrio, agua, 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una hoja de papel y un marcador.</w:t>
      </w:r>
    </w:p>
    <w:p w:rsidRPr="00483151" w:rsidR="00483151" w:rsidP="00483151" w:rsidRDefault="00483151" w14:paraId="22415F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A7E04" w:rsidP="00483151" w:rsidRDefault="00483151" w14:paraId="5BF832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Dibuja una flecha horizontal en la hoja de papel, coloca la flecha 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>que dibujaste detrás del vaso.</w:t>
      </w:r>
    </w:p>
    <w:p w:rsidR="00FA7E04" w:rsidP="00483151" w:rsidRDefault="00FA7E04" w14:paraId="222AE0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FA7E04" w14:paraId="386AA0D7" w14:textId="774ABAC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Después vierte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 xml:space="preserve"> el agua en el vaso,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pero antes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de que lo hagas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¿Qué cree</w:t>
      </w:r>
      <w:r>
        <w:rPr>
          <w:rFonts w:ascii="Montserrat" w:hAnsi="Montserrat" w:eastAsia="Calibri" w:cs="Times New Roman"/>
          <w:bCs/>
          <w:iCs/>
          <w:lang w:eastAsia="es-MX"/>
        </w:rPr>
        <w:t>s que sucederá?</w:t>
      </w:r>
    </w:p>
    <w:p w:rsidRPr="00483151" w:rsidR="00483151" w:rsidP="00483151" w:rsidRDefault="00483151" w14:paraId="6DA921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FA7E04" w:rsidRDefault="00FA7E04" w14:paraId="1BFA0934" w14:textId="580CB7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Karla tu compañera cree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que la flecha va a cambiar de tamaño, se va a ver más grande.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Escucha lo que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Samara piensa que va a suceder en este experimento.</w:t>
      </w:r>
    </w:p>
    <w:p w:rsidRPr="00483151" w:rsidR="00483151" w:rsidP="00483151" w:rsidRDefault="00483151" w14:paraId="4071E0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A7E04" w:rsidR="00FA7E04" w:rsidP="2F140C45" w:rsidRDefault="00483151" w14:paraId="3B179062" w14:textId="08ED4C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2F140C45" w:rsidR="00483151">
        <w:rPr>
          <w:rFonts w:ascii="Montserrat" w:hAnsi="Montserrat" w:eastAsia="Calibri" w:cs="Times New Roman"/>
          <w:b w:val="1"/>
          <w:bCs w:val="1"/>
          <w:lang w:eastAsia="es-MX"/>
        </w:rPr>
        <w:t>Samara</w:t>
      </w:r>
      <w:r w:rsidRPr="2F140C45" w:rsidR="00EB5684">
        <w:rPr>
          <w:rFonts w:ascii="Montserrat" w:hAnsi="Montserrat" w:eastAsia="Calibri" w:cs="Times New Roman"/>
          <w:b w:val="1"/>
          <w:bCs w:val="1"/>
          <w:lang w:eastAsia="es-MX"/>
        </w:rPr>
        <w:t>.</w:t>
      </w:r>
      <w:r w:rsidRPr="2F140C45" w:rsidR="00483151">
        <w:rPr>
          <w:rFonts w:ascii="Montserrat" w:hAnsi="Montserrat" w:eastAsia="Calibri" w:cs="Times New Roman"/>
          <w:b w:val="1"/>
          <w:bCs w:val="1"/>
          <w:lang w:eastAsia="es-MX"/>
        </w:rPr>
        <w:t xml:space="preserve"> </w:t>
      </w:r>
    </w:p>
    <w:p w:rsidR="1320A008" w:rsidP="2F140C45" w:rsidRDefault="1320A008" w14:paraId="4E1457EA" w14:textId="52CC3A2D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e74aafd88d054160">
        <w:r w:rsidRPr="2F140C45" w:rsidR="1320A008">
          <w:rPr>
            <w:rStyle w:val="Hipervnculo"/>
            <w:rFonts w:ascii="Montserrat" w:hAnsi="Montserrat" w:eastAsia="Calibri" w:cs="Times New Roman"/>
            <w:lang w:eastAsia="es-MX"/>
          </w:rPr>
          <w:t>https://youtu.be/Njp5BIN4Bgk</w:t>
        </w:r>
      </w:hyperlink>
    </w:p>
    <w:p w:rsidR="00FA7E04" w:rsidP="00483151" w:rsidRDefault="00FA7E04" w14:paraId="01D9C8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9857313" w14:textId="4F714C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Ahora sí, observa lo que sucede con la flecha al llenar el vaso con agua.</w:t>
      </w:r>
      <w:r w:rsidR="00FA7E04">
        <w:rPr>
          <w:rFonts w:ascii="Montserrat" w:hAnsi="Montserrat" w:eastAsia="Calibri" w:cs="Times New Roman"/>
          <w:bCs/>
          <w:iCs/>
          <w:lang w:eastAsia="es-MX"/>
        </w:rPr>
        <w:t xml:space="preserve"> ¡Es sorprende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nte! La flecha cambió de dirección. ¿Por qué sucedió esto?</w:t>
      </w:r>
    </w:p>
    <w:p w:rsidRPr="00483151" w:rsidR="00483151" w:rsidP="00483151" w:rsidRDefault="00483151" w14:paraId="1F9C80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51FCD3ED" w14:textId="0F84BA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Cuando la luz pasa de un mate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rial a otro puede refractarse,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n este experimento, la luz viajó desde el aire, atravesando el vidrio, luego el agua y la parte posterior del vidrio. Con el vidrio y el agua, el rayo de luz cambia de dirección varias veces antes de alcanzar la flecha y por ese efecto se ve que la flecha cambia de dirección.</w:t>
      </w:r>
    </w:p>
    <w:p w:rsidRPr="00483151" w:rsidR="00483151" w:rsidP="00483151" w:rsidRDefault="00483151" w14:paraId="6B5B0D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682AB516" w14:textId="4DEFD8A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or </w:t>
      </w:r>
      <w:r>
        <w:rPr>
          <w:rFonts w:ascii="Montserrat" w:hAnsi="Montserrat" w:eastAsia="Calibri" w:cs="Times New Roman"/>
          <w:bCs/>
          <w:iCs/>
          <w:lang w:eastAsia="es-MX"/>
        </w:rPr>
        <w:t>último,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registra lo que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sucedió con este experimento. En el siguiente video escucha lo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que pasó en el experimento de Samara.</w:t>
      </w:r>
    </w:p>
    <w:p w:rsidRPr="00483151" w:rsidR="00483151" w:rsidP="00483151" w:rsidRDefault="00483151" w14:paraId="3DFCEDF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74888" w:rsidR="00483151" w:rsidP="2F140C45" w:rsidRDefault="00574888" w14:paraId="2B416F8D" w14:textId="27FCE3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2F140C45" w:rsidR="00574888">
        <w:rPr>
          <w:rFonts w:ascii="Montserrat" w:hAnsi="Montserrat" w:eastAsia="Calibri" w:cs="Times New Roman"/>
          <w:b w:val="1"/>
          <w:bCs w:val="1"/>
          <w:lang w:eastAsia="es-MX"/>
        </w:rPr>
        <w:t>Resultado del experimento Samara</w:t>
      </w:r>
      <w:r w:rsidRPr="2F140C45" w:rsidR="00EB5684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2F140C45" w:rsidP="41B9C363" w:rsidRDefault="2F140C45" w14:paraId="495BD745" w14:textId="633349E6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a7b60e51586c449d">
        <w:r w:rsidRPr="41B9C363" w:rsidR="1E6715E4">
          <w:rPr>
            <w:rStyle w:val="Hipervnculo"/>
            <w:rFonts w:ascii="Montserrat" w:hAnsi="Montserrat" w:eastAsia="Calibri" w:cs="Times New Roman"/>
            <w:lang w:eastAsia="es-MX"/>
          </w:rPr>
          <w:t>https://youtu.be/AMwv2d4-rzo</w:t>
        </w:r>
      </w:hyperlink>
    </w:p>
    <w:p w:rsidRPr="00483151" w:rsidR="00574888" w:rsidP="00483151" w:rsidRDefault="00574888" w14:paraId="4B4DBA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16531947" w14:textId="0C248A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Otro experimento, d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e acuerdo con </w:t>
      </w:r>
      <w:r>
        <w:rPr>
          <w:rFonts w:ascii="Montserrat" w:hAnsi="Montserrat" w:eastAsia="Calibri" w:cs="Times New Roman"/>
          <w:bCs/>
          <w:iCs/>
          <w:lang w:eastAsia="es-MX"/>
        </w:rPr>
        <w:t>la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tabla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, el experimento que sigue es: 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 vaso con agua.</w:t>
      </w:r>
    </w:p>
    <w:p w:rsidRPr="00483151" w:rsidR="00483151" w:rsidP="00483151" w:rsidRDefault="00483151" w14:paraId="0CFD7D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09BDF011" w14:textId="285C36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Los materiales que se necesitan es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1 vaso de cristal, 1 carta de una baraja, un mol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de refractario o charola y agua.</w:t>
      </w:r>
    </w:p>
    <w:p w:rsidRPr="00483151" w:rsidR="00483151" w:rsidP="00483151" w:rsidRDefault="00483151" w14:paraId="56AF83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31E2BDF6" w14:textId="3DBA17D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realizar este experimento,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rimero </w:t>
      </w:r>
      <w:r>
        <w:rPr>
          <w:rFonts w:ascii="Montserrat" w:hAnsi="Montserrat" w:eastAsia="Calibri" w:cs="Times New Roman"/>
          <w:bCs/>
          <w:iCs/>
          <w:lang w:eastAsia="es-MX"/>
        </w:rPr>
        <w:t>debes de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colocar el vaso en el refractario; después llenar el vaso hasta el límite sin que se derrame el agua.</w:t>
      </w:r>
    </w:p>
    <w:p w:rsidRPr="00483151" w:rsidR="00483151" w:rsidP="00483151" w:rsidRDefault="00483151" w14:paraId="629E58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485863AD" w14:textId="6CF2BBA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espués tapa el v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aso con la carta de la baraja,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or úl</w:t>
      </w:r>
      <w:r w:rsidR="00EB5684">
        <w:rPr>
          <w:rFonts w:ascii="Montserrat" w:hAnsi="Montserrat" w:eastAsia="Calibri" w:cs="Times New Roman"/>
          <w:bCs/>
          <w:iCs/>
          <w:lang w:eastAsia="es-MX"/>
        </w:rPr>
        <w:t>timo, se debe voltear el vaso.</w:t>
      </w:r>
    </w:p>
    <w:p w:rsidR="00483151" w:rsidP="00483151" w:rsidRDefault="00483151" w14:paraId="2703A4C1" w14:textId="0C0B44E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¿Qué cree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>s que pase si voltea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s el vaso?</w:t>
      </w:r>
    </w:p>
    <w:p w:rsidRPr="00483151" w:rsidR="00574888" w:rsidP="00483151" w:rsidRDefault="00574888" w14:paraId="275EAE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2315A10B" w14:textId="2163970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Ana, tu compañera dice que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¡</w:t>
      </w:r>
      <w:r>
        <w:rPr>
          <w:rFonts w:ascii="Montserrat" w:hAnsi="Montserrat" w:eastAsia="Calibri" w:cs="Times New Roman"/>
          <w:bCs/>
          <w:iCs/>
          <w:lang w:eastAsia="es-MX"/>
        </w:rPr>
        <w:t>el agua se va a caer! Registra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idea en la tabla. </w:t>
      </w:r>
    </w:p>
    <w:p w:rsidRPr="00483151" w:rsidR="00483151" w:rsidP="00483151" w:rsidRDefault="00483151" w14:paraId="387F96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EB5684" w14:paraId="3914AF0E" w14:textId="13DBB9A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Toma cuidadosamente el vaso,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on la carta encima y dale la vuelta al vaso. Hay que hacerlo con una charola d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ebajo, por si cae algo de agua, e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l agua no se cayó.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Por qué sucede esto?</w:t>
      </w:r>
    </w:p>
    <w:p w:rsidRPr="00483151" w:rsidR="00483151" w:rsidP="00483151" w:rsidRDefault="00483151" w14:paraId="698C7A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34481235" w14:textId="707A9F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La fuerza que ejerce el aire debajo de la carta es má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s pesada que el agua del vaso, 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sto es lo que impide que el agua </w:t>
      </w:r>
      <w:r w:rsidR="00574888">
        <w:rPr>
          <w:rFonts w:ascii="Montserrat" w:hAnsi="Montserrat" w:eastAsia="Calibri" w:cs="Times New Roman"/>
          <w:bCs/>
          <w:iCs/>
          <w:lang w:eastAsia="es-MX"/>
        </w:rPr>
        <w:t>caiga. Registra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en la tabla el resultado de este tercer experimento.</w:t>
      </w:r>
    </w:p>
    <w:p w:rsidRPr="00483151" w:rsidR="00483151" w:rsidP="00483151" w:rsidRDefault="00483151" w14:paraId="4BEF48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1F2005B1" w14:textId="69AC227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Conversa con el adulto que te acompaña sobre el experimento que te sorprendió más.</w:t>
      </w:r>
    </w:p>
    <w:p w:rsidRPr="00483151" w:rsidR="00483151" w:rsidP="00483151" w:rsidRDefault="00483151" w14:paraId="2A87218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574888" w14:paraId="16DD30C7" w14:textId="5D3EB9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El ultimo experi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mento es desaparecer el vaso, </w:t>
      </w: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os materiales que necesitas son: un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vaso de cristal, un recipiente transparente más grande que el va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so, aceite de bebé o de cocina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suficiente </w:t>
      </w:r>
      <w:r>
        <w:rPr>
          <w:rFonts w:ascii="Montserrat" w:hAnsi="Montserrat" w:eastAsia="Calibri" w:cs="Times New Roman"/>
          <w:bCs/>
          <w:iCs/>
          <w:lang w:eastAsia="es-MX"/>
        </w:rPr>
        <w:t>para llenar los dos recipientes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y un par de guantes.</w:t>
      </w:r>
    </w:p>
    <w:p w:rsidRPr="00483151" w:rsidR="00483151" w:rsidP="00483151" w:rsidRDefault="00483151" w14:paraId="3EA4FC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83151" w:rsidP="00483151" w:rsidRDefault="00574888" w14:paraId="5A66CD60" w14:textId="7C08D54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 piensa Alexa sobre lo que va a suceder en este experimento.</w:t>
      </w:r>
    </w:p>
    <w:p w:rsidRPr="00483151" w:rsidR="00574888" w:rsidP="00483151" w:rsidRDefault="00574888" w14:paraId="79EC06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74888" w:rsidR="00574888" w:rsidP="41B9C363" w:rsidRDefault="00574888" w14:paraId="587C7582" w14:textId="4A5E72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41B9C363" w:rsidR="00574888">
        <w:rPr>
          <w:rFonts w:ascii="Montserrat" w:hAnsi="Montserrat" w:eastAsia="Calibri" w:cs="Times New Roman"/>
          <w:b w:val="1"/>
          <w:bCs w:val="1"/>
          <w:lang w:eastAsia="es-MX"/>
        </w:rPr>
        <w:t>Al</w:t>
      </w:r>
      <w:r w:rsidRPr="41B9C363" w:rsidR="00483151">
        <w:rPr>
          <w:rFonts w:ascii="Montserrat" w:hAnsi="Montserrat" w:eastAsia="Calibri" w:cs="Times New Roman"/>
          <w:b w:val="1"/>
          <w:bCs w:val="1"/>
          <w:lang w:eastAsia="es-MX"/>
        </w:rPr>
        <w:t>exa</w:t>
      </w:r>
      <w:r w:rsidRPr="41B9C363" w:rsidR="006177B1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1E83BEC" w:rsidP="41B9C363" w:rsidRDefault="01E83BEC" w14:paraId="262391BB" w14:textId="21A56500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3485e5c19a814148">
        <w:r w:rsidRPr="41B9C363" w:rsidR="01E83BEC">
          <w:rPr>
            <w:rStyle w:val="Hipervnculo"/>
            <w:rFonts w:ascii="Montserrat" w:hAnsi="Montserrat" w:eastAsia="Calibri" w:cs="Times New Roman"/>
            <w:lang w:eastAsia="es-MX"/>
          </w:rPr>
          <w:t>https://youtu.be/mG9_toMEcIY</w:t>
        </w:r>
      </w:hyperlink>
    </w:p>
    <w:p w:rsidR="00574888" w:rsidP="00483151" w:rsidRDefault="00574888" w14:paraId="12E42F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2727EB" w:rsidRDefault="002727EB" w14:paraId="440B95FD" w14:textId="34C4E09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s a desaparecer un vaso utilizando estos materiales</w:t>
      </w:r>
      <w:r>
        <w:rPr>
          <w:rFonts w:ascii="Montserrat" w:hAnsi="Montserrat" w:eastAsia="Calibri" w:cs="Times New Roman"/>
          <w:bCs/>
          <w:iCs/>
          <w:lang w:eastAsia="es-MX"/>
        </w:rPr>
        <w:t>, p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>rimero, ponte los guan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tes p</w:t>
      </w:r>
      <w:r>
        <w:rPr>
          <w:rFonts w:ascii="Montserrat" w:hAnsi="Montserrat" w:eastAsia="Calibri" w:cs="Times New Roman"/>
          <w:bCs/>
          <w:iCs/>
          <w:lang w:eastAsia="es-MX"/>
        </w:rPr>
        <w:t>orque el aceite no lo va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s a desperdiciar, l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o podrás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usar para cocinar porque estará limpio.</w:t>
      </w:r>
    </w:p>
    <w:p w:rsidRPr="00483151" w:rsidR="00483151" w:rsidP="00483151" w:rsidRDefault="00483151" w14:paraId="2940FB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9C4FDB2" w14:textId="3E36D0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Coloca el vaso den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tro del recipiente más grande, d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espués, vierte el aceite en el vaso hasta llenarlo, el aceite llegará al borde. </w:t>
      </w:r>
    </w:p>
    <w:p w:rsidRPr="00483151" w:rsidR="00483151" w:rsidP="00483151" w:rsidRDefault="00483151" w14:paraId="61EB6E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4DB0BFC2" w14:textId="593CD1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Observa lo que pasa con el vaso cuando el aceite comienza a caer en el recipiente grande.</w:t>
      </w:r>
    </w:p>
    <w:p w:rsidRPr="00483151" w:rsidR="00483151" w:rsidP="00483151" w:rsidRDefault="00483151" w14:paraId="10B95EE7" w14:textId="26ECA9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2287A9BB" w14:textId="34E191F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El vaso de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saparece, es un vaso invisible.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¿Cómo es posible esto?</w:t>
      </w:r>
    </w:p>
    <w:p w:rsidRPr="00483151" w:rsidR="00483151" w:rsidP="00483151" w:rsidRDefault="00483151" w14:paraId="49873A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63D6A393" w14:textId="4CA8FCA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Es un efecto de luz. La luz siempre viaja en línea recta hasta que se encuentra con un objeto que la desvía. En nuestro experimento el vaso disipa la luz y por la consistencia del aceite parece que desaparece. </w:t>
      </w:r>
    </w:p>
    <w:p w:rsidRPr="00483151" w:rsidR="00483151" w:rsidP="00483151" w:rsidRDefault="00483151" w14:paraId="3C4E3B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DE5177" w14:paraId="204EB749" w14:textId="57EB83C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el siguiente video escucha</w:t>
      </w:r>
      <w:r w:rsidRPr="00483151" w:rsidR="00483151">
        <w:rPr>
          <w:rFonts w:ascii="Montserrat" w:hAnsi="Montserrat" w:eastAsia="Calibri" w:cs="Times New Roman"/>
          <w:bCs/>
          <w:iCs/>
          <w:lang w:eastAsia="es-MX"/>
        </w:rPr>
        <w:t xml:space="preserve"> el resultado de lo que hizo Alexa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483151" w:rsidR="00483151" w:rsidP="00483151" w:rsidRDefault="00483151" w14:paraId="06DA2E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E5177" w:rsidR="00DE5177" w:rsidP="41B9C363" w:rsidRDefault="00DE5177" w14:paraId="31C28475" w14:textId="4CF3EC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7C003DD1" w:rsidR="00DE5177">
        <w:rPr>
          <w:rFonts w:ascii="Montserrat" w:hAnsi="Montserrat" w:eastAsia="Calibri" w:cs="Times New Roman"/>
          <w:b w:val="1"/>
          <w:bCs w:val="1"/>
          <w:lang w:eastAsia="es-MX"/>
        </w:rPr>
        <w:t xml:space="preserve">Resultado del experimento </w:t>
      </w:r>
      <w:r w:rsidRPr="7C003DD1" w:rsidR="00483151">
        <w:rPr>
          <w:rFonts w:ascii="Montserrat" w:hAnsi="Montserrat" w:eastAsia="Calibri" w:cs="Times New Roman"/>
          <w:b w:val="1"/>
          <w:bCs w:val="1"/>
          <w:lang w:eastAsia="es-MX"/>
        </w:rPr>
        <w:t>Alexa</w:t>
      </w:r>
      <w:r w:rsidRPr="7C003DD1" w:rsidR="006177B1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41B9C363" w:rsidP="7C003DD1" w:rsidRDefault="41B9C363" w14:paraId="00C922CD" w14:textId="6F8F99C5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8dc8678b656a40b5">
        <w:r w:rsidRPr="7C003DD1" w:rsidR="06846721">
          <w:rPr>
            <w:rStyle w:val="Hipervnculo"/>
            <w:rFonts w:ascii="Montserrat" w:hAnsi="Montserrat" w:eastAsia="Calibri" w:cs="Times New Roman"/>
            <w:lang w:eastAsia="es-MX"/>
          </w:rPr>
          <w:t>https://youtu.be/UuwoG_Efz9k</w:t>
        </w:r>
      </w:hyperlink>
    </w:p>
    <w:p w:rsidR="00DE5177" w:rsidP="00483151" w:rsidRDefault="00DE5177" w14:paraId="17C70D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483151" w:rsidP="00483151" w:rsidRDefault="00483151" w14:paraId="77BF077C" w14:textId="1E7C4C0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La ciencia es muy interesan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 xml:space="preserve">te, 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esto de hacer experimentos t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e 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 xml:space="preserve">puede 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encanta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r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483151" w:rsidP="00483151" w:rsidRDefault="00483151" w14:paraId="768F0EDD" w14:textId="3C018B8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483151" w:rsidRDefault="00DE5177" w14:paraId="22523BD8" w14:textId="1A2ECA4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tabla queda completa de la siguiente forma:</w:t>
      </w:r>
    </w:p>
    <w:p w:rsidR="00483151" w:rsidP="00483151" w:rsidRDefault="00483151" w14:paraId="6C09D896" w14:textId="389E04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W w:w="67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2126"/>
      </w:tblGrid>
      <w:tr w:rsidRPr="00264A39" w:rsidR="00DE5177" w:rsidTr="008A14BC" w14:paraId="46E34D89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466B7BC3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Experimento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2477BA1D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pasará?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DE5177" w14:paraId="202BAEF2" w14:textId="77777777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</w:rPr>
            </w:pPr>
            <w:r w:rsidRPr="00264A39">
              <w:rPr>
                <w:rFonts w:ascii="Montserrat" w:hAnsi="Montserrat" w:eastAsia="Arial" w:cs="Arial"/>
                <w:b/>
              </w:rPr>
              <w:t>¿Qué sucedió?</w:t>
            </w:r>
          </w:p>
        </w:tc>
      </w:tr>
      <w:tr w:rsidRPr="00264A39" w:rsidR="00DE5177" w:rsidTr="008A14BC" w14:paraId="64588972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19224F86" w14:textId="7D4F5A4D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1</w:t>
            </w:r>
          </w:p>
          <w:p w:rsidRPr="00264A39" w:rsidR="00DE5177" w:rsidP="008A14BC" w:rsidRDefault="00DE5177" w14:paraId="5451777C" w14:textId="68482A91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dibujo divertido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5461A58A" w14:textId="3395DA6A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dibujo se borrará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411882A3" w14:textId="16E8D0E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dibujo se movió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</w:tr>
      <w:tr w:rsidRPr="00264A39" w:rsidR="00DE5177" w:rsidTr="008A14BC" w14:paraId="3452FC7D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339DB946" w14:textId="11FDD6BA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2</w:t>
            </w:r>
          </w:p>
          <w:p w:rsidRPr="00264A39" w:rsidR="00DE5177" w:rsidP="008A14BC" w:rsidRDefault="00DE5177" w14:paraId="44D98A9F" w14:textId="52234BA7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La flecha mágica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68A7C795" w14:textId="7777777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 xml:space="preserve">La flecha cambiará de tamaño, será más grande.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07A08675" w14:textId="77777777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La flecha cambia de dirección.</w:t>
            </w:r>
          </w:p>
        </w:tc>
      </w:tr>
      <w:tr w:rsidRPr="00264A39" w:rsidR="00DE5177" w:rsidTr="008A14BC" w14:paraId="50377FCE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64A39" w:rsidR="00DE5177" w:rsidP="008A14BC" w:rsidRDefault="006177B1" w14:paraId="6EAD13E9" w14:textId="168B432C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Experimento 3</w:t>
            </w:r>
          </w:p>
          <w:p w:rsidRPr="00264A39" w:rsidR="00DE5177" w:rsidP="008A14BC" w:rsidRDefault="00DE5177" w14:paraId="00E1BCF2" w14:textId="779CA23B">
            <w:pPr>
              <w:widowControl w:val="0"/>
              <w:spacing w:after="0" w:line="240" w:lineRule="auto"/>
              <w:rPr>
                <w:rFonts w:ascii="Montserrat" w:hAnsi="Montserrat" w:eastAsia="Arial" w:cs="Arial"/>
              </w:rPr>
            </w:pPr>
            <w:r w:rsidRPr="00264A39">
              <w:rPr>
                <w:rFonts w:ascii="Montserrat" w:hAnsi="Montserrat" w:eastAsia="Arial" w:cs="Arial"/>
              </w:rPr>
              <w:t>El vaso y el agua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6F1A4795" w14:textId="77777777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agua se caerá.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E5177" w:rsidR="00DE5177" w:rsidP="008A14BC" w:rsidRDefault="00DE5177" w14:paraId="5E391DC2" w14:textId="4F08BAED">
            <w:pPr>
              <w:spacing w:after="0" w:line="240" w:lineRule="auto"/>
              <w:rPr>
                <w:rFonts w:ascii="Montserrat" w:hAnsi="Montserrat" w:eastAsia="Arial" w:cs="Arial"/>
              </w:rPr>
            </w:pPr>
            <w:r w:rsidRPr="00DE5177">
              <w:rPr>
                <w:rFonts w:ascii="Montserrat" w:hAnsi="Montserrat" w:eastAsia="Arial" w:cs="Arial"/>
              </w:rPr>
              <w:t>El agua no se cayó del vaso</w:t>
            </w:r>
            <w:r w:rsidR="006177B1">
              <w:rPr>
                <w:rFonts w:ascii="Montserrat" w:hAnsi="Montserrat" w:eastAsia="Arial" w:cs="Arial"/>
              </w:rPr>
              <w:t>.</w:t>
            </w:r>
          </w:p>
        </w:tc>
      </w:tr>
    </w:tbl>
    <w:p w:rsidRPr="00483151" w:rsidR="00DE5177" w:rsidP="00483151" w:rsidRDefault="00DE5177" w14:paraId="21153A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A22CD" w:rsidR="000A22CD" w:rsidP="00BD1B0C" w:rsidRDefault="000A22CD" w14:paraId="5E654A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BD1B0C" w:rsidRDefault="00BC0C2F" w14:paraId="2F76DBCD" w14:textId="6F557295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</w:t>
      </w:r>
      <w:r w:rsidR="006177B1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6177B1" w:rsidP="00DE5177" w:rsidRDefault="006177B1" w14:paraId="24E648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6177B1" w14:paraId="5F5569B0" w14:textId="7664B5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="00DE5177">
        <w:rPr>
          <w:rFonts w:ascii="Montserrat" w:hAnsi="Montserrat" w:eastAsia="Calibri" w:cs="Times New Roman"/>
          <w:bCs/>
          <w:iCs/>
          <w:lang w:eastAsia="es-MX"/>
        </w:rPr>
        <w:t>xperimenta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con ayuda de un adulto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y 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>descubran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483151" w:rsidR="00DE5177">
        <w:rPr>
          <w:rFonts w:ascii="Montserrat" w:hAnsi="Montserrat" w:eastAsia="Calibri" w:cs="Times New Roman"/>
          <w:bCs/>
          <w:iCs/>
          <w:lang w:eastAsia="es-MX"/>
        </w:rPr>
        <w:t xml:space="preserve"> ¿Qué sucedería si a un poco de aceite le agregan un poco de agua?</w:t>
      </w:r>
    </w:p>
    <w:p w:rsidRPr="00483151" w:rsidR="00DE5177" w:rsidP="00DE5177" w:rsidRDefault="00DE5177" w14:paraId="6AC45D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DE5177" w14:paraId="0A49ABE9" w14:textId="696825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>Puedes registrar lo q</w:t>
      </w:r>
      <w:r w:rsidR="006177B1">
        <w:rPr>
          <w:rFonts w:ascii="Montserrat" w:hAnsi="Montserrat" w:eastAsia="Calibri" w:cs="Times New Roman"/>
          <w:bCs/>
          <w:iCs/>
          <w:lang w:eastAsia="es-MX"/>
        </w:rPr>
        <w:t>ue crees que va a pasar y compruéba</w:t>
      </w:r>
      <w:r w:rsidRPr="00483151" w:rsidR="006177B1">
        <w:rPr>
          <w:rFonts w:ascii="Montserrat" w:hAnsi="Montserrat" w:eastAsia="Calibri" w:cs="Times New Roman"/>
          <w:bCs/>
          <w:iCs/>
          <w:lang w:eastAsia="es-MX"/>
        </w:rPr>
        <w:t>lo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realizando este experimento.</w:t>
      </w:r>
    </w:p>
    <w:p w:rsidRPr="00483151" w:rsidR="00DE5177" w:rsidP="00DE5177" w:rsidRDefault="00DE5177" w14:paraId="4754AD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83151" w:rsidR="00DE5177" w:rsidP="00DE5177" w:rsidRDefault="00DE5177" w14:paraId="169DBA52" w14:textId="2F1C0DC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No olvides que la creatividad, la curiosidad y la aventura,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83151">
        <w:rPr>
          <w:rFonts w:ascii="Montserrat" w:hAnsi="Montserrat" w:eastAsia="Calibri" w:cs="Times New Roman"/>
          <w:bCs/>
          <w:iCs/>
          <w:lang w:eastAsia="es-MX"/>
        </w:rPr>
        <w:t xml:space="preserve"> ayudan a ser grandes científicos.</w:t>
      </w:r>
    </w:p>
    <w:p w:rsidR="00ED0A26" w:rsidP="00BD1B0C" w:rsidRDefault="00ED0A26" w14:paraId="7725FA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BD1B0C" w:rsidRDefault="005607AF" w14:paraId="67502C64" w14:textId="5B8525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BD1B0C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BD1B0C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BD1B0C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BD1B0C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BD1B0C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BD1B0C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BD1B0C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BD1B0C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BD1B0C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BD1B0C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BD1B0C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395F7258" wp14:anchorId="499AE406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90a4b9f3fceb43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2D393A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BD1B0C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BD1B0C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4D0F787F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2e6f8b270d694b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2D393A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BD1B0C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BD1B0C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4F3E8524" wp14:anchorId="0E2D259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2e9f37bbfc7241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2D393A" w14:paraId="31AE8710" w14:textId="200BAD20">
      <w:pPr>
        <w:spacing w:after="0" w:line="240" w:lineRule="auto"/>
      </w:pPr>
      <w:hyperlink w:history="1" r:id="rId16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A22CD"/>
    <w:rsid w:val="000A5C69"/>
    <w:rsid w:val="000A5D58"/>
    <w:rsid w:val="000A64B4"/>
    <w:rsid w:val="000A6CDF"/>
    <w:rsid w:val="000B35C1"/>
    <w:rsid w:val="000D1881"/>
    <w:rsid w:val="000D1DCD"/>
    <w:rsid w:val="000E0741"/>
    <w:rsid w:val="000F60B8"/>
    <w:rsid w:val="00102611"/>
    <w:rsid w:val="001109F8"/>
    <w:rsid w:val="00121E5B"/>
    <w:rsid w:val="001333BF"/>
    <w:rsid w:val="001336E3"/>
    <w:rsid w:val="00151758"/>
    <w:rsid w:val="0017120B"/>
    <w:rsid w:val="00172160"/>
    <w:rsid w:val="001B4533"/>
    <w:rsid w:val="001D3716"/>
    <w:rsid w:val="0020186B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2387"/>
    <w:rsid w:val="002C194F"/>
    <w:rsid w:val="002D32F4"/>
    <w:rsid w:val="002D393A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91F6B"/>
    <w:rsid w:val="003924B7"/>
    <w:rsid w:val="00393203"/>
    <w:rsid w:val="00393AB3"/>
    <w:rsid w:val="003A14A9"/>
    <w:rsid w:val="003A58A4"/>
    <w:rsid w:val="003C157F"/>
    <w:rsid w:val="003C56DA"/>
    <w:rsid w:val="003F11E9"/>
    <w:rsid w:val="0040546F"/>
    <w:rsid w:val="00405734"/>
    <w:rsid w:val="004276CB"/>
    <w:rsid w:val="00432EB1"/>
    <w:rsid w:val="004403B8"/>
    <w:rsid w:val="0044138F"/>
    <w:rsid w:val="00444E56"/>
    <w:rsid w:val="00483151"/>
    <w:rsid w:val="00492552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1118F"/>
    <w:rsid w:val="0061324C"/>
    <w:rsid w:val="006177B1"/>
    <w:rsid w:val="00617A1F"/>
    <w:rsid w:val="00625837"/>
    <w:rsid w:val="00660900"/>
    <w:rsid w:val="006643A2"/>
    <w:rsid w:val="00672AB4"/>
    <w:rsid w:val="006959F0"/>
    <w:rsid w:val="00696240"/>
    <w:rsid w:val="006A1EC6"/>
    <w:rsid w:val="006C3031"/>
    <w:rsid w:val="006D260F"/>
    <w:rsid w:val="00722A8F"/>
    <w:rsid w:val="0074517A"/>
    <w:rsid w:val="007903E9"/>
    <w:rsid w:val="00792650"/>
    <w:rsid w:val="007A4349"/>
    <w:rsid w:val="007A4B67"/>
    <w:rsid w:val="007F40D1"/>
    <w:rsid w:val="007F43E5"/>
    <w:rsid w:val="00816DEB"/>
    <w:rsid w:val="008300DA"/>
    <w:rsid w:val="0083693D"/>
    <w:rsid w:val="00840918"/>
    <w:rsid w:val="00840CD7"/>
    <w:rsid w:val="00847AD4"/>
    <w:rsid w:val="00897934"/>
    <w:rsid w:val="00897AD8"/>
    <w:rsid w:val="008A5499"/>
    <w:rsid w:val="008B6F4F"/>
    <w:rsid w:val="008C2F6D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BD1B0C"/>
    <w:rsid w:val="00C04D24"/>
    <w:rsid w:val="00C10480"/>
    <w:rsid w:val="00C22BD9"/>
    <w:rsid w:val="00C52E01"/>
    <w:rsid w:val="00C61814"/>
    <w:rsid w:val="00C7554D"/>
    <w:rsid w:val="00C7724C"/>
    <w:rsid w:val="00C800D2"/>
    <w:rsid w:val="00C94B7F"/>
    <w:rsid w:val="00CA59D3"/>
    <w:rsid w:val="00CC63BA"/>
    <w:rsid w:val="00CC7224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A7ECA"/>
    <w:rsid w:val="00DC4820"/>
    <w:rsid w:val="00DD707B"/>
    <w:rsid w:val="00DE5177"/>
    <w:rsid w:val="00DF1453"/>
    <w:rsid w:val="00E03846"/>
    <w:rsid w:val="00E0409E"/>
    <w:rsid w:val="00E10105"/>
    <w:rsid w:val="00E202D5"/>
    <w:rsid w:val="00E26EA0"/>
    <w:rsid w:val="00E37EB2"/>
    <w:rsid w:val="00E46C51"/>
    <w:rsid w:val="00E6331D"/>
    <w:rsid w:val="00E73074"/>
    <w:rsid w:val="00E9470A"/>
    <w:rsid w:val="00EB5684"/>
    <w:rsid w:val="00EB6FE0"/>
    <w:rsid w:val="00EC4551"/>
    <w:rsid w:val="00ED0A26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  <w:rsid w:val="01E10B8E"/>
    <w:rsid w:val="01E83BEC"/>
    <w:rsid w:val="03AB76BD"/>
    <w:rsid w:val="06846721"/>
    <w:rsid w:val="12E09B3E"/>
    <w:rsid w:val="1320A008"/>
    <w:rsid w:val="1E6715E4"/>
    <w:rsid w:val="2E2836D8"/>
    <w:rsid w:val="2F140C45"/>
    <w:rsid w:val="41B9C363"/>
    <w:rsid w:val="54465224"/>
    <w:rsid w:val="5D4526FC"/>
    <w:rsid w:val="7129BE1F"/>
    <w:rsid w:val="7934D004"/>
    <w:rsid w:val="794871AE"/>
    <w:rsid w:val="7C0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A77D2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A77D2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rsid w:val="00A77D2C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A77D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20/K1MAA.htm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K3MAA.htm" TargetMode="External" Id="rId16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2MAA.htm" TargetMode="External" Id="rId14" /><Relationship Type="http://schemas.openxmlformats.org/officeDocument/2006/relationships/hyperlink" Target="https://youtu.be/p7IEOdIjQxY" TargetMode="External" Id="R0381aaefaec84ad3" /><Relationship Type="http://schemas.openxmlformats.org/officeDocument/2006/relationships/hyperlink" Target="https://youtu.be/1mVhviETqks" TargetMode="External" Id="Rffb1c70ccb2e41ad" /><Relationship Type="http://schemas.openxmlformats.org/officeDocument/2006/relationships/hyperlink" Target="https://youtu.be/Njp5BIN4Bgk" TargetMode="External" Id="Re74aafd88d054160" /><Relationship Type="http://schemas.openxmlformats.org/officeDocument/2006/relationships/image" Target="/media/image4.png" Id="R90a4b9f3fceb43a0" /><Relationship Type="http://schemas.openxmlformats.org/officeDocument/2006/relationships/image" Target="/media/image5.png" Id="R2e6f8b270d694b9a" /><Relationship Type="http://schemas.openxmlformats.org/officeDocument/2006/relationships/image" Target="/media/image6.png" Id="R2e9f37bbfc72410f" /><Relationship Type="http://schemas.openxmlformats.org/officeDocument/2006/relationships/hyperlink" Target="https://youtu.be/AMwv2d4-rzo" TargetMode="External" Id="Ra7b60e51586c449d" /><Relationship Type="http://schemas.openxmlformats.org/officeDocument/2006/relationships/hyperlink" Target="https://youtu.be/mG9_toMEcIY" TargetMode="External" Id="R3485e5c19a814148" /><Relationship Type="http://schemas.openxmlformats.org/officeDocument/2006/relationships/hyperlink" Target="https://youtu.be/UuwoG_Efz9k" TargetMode="External" Id="R8dc8678b656a40b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5</revision>
  <dcterms:created xsi:type="dcterms:W3CDTF">2021-05-30T02:47:00.0000000Z</dcterms:created>
  <dcterms:modified xsi:type="dcterms:W3CDTF">2021-06-01T02:30:23.6537038Z</dcterms:modified>
</coreProperties>
</file>