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18ECCE1" w:rsidR="004B7C8D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61D4AE7" w14:textId="34282494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F1C68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0DE459F4" w14:textId="47BF77F4" w:rsidR="0062474B" w:rsidRPr="001F1C6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1F1C6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¡Utilicemos las cuartas para medir!</w:t>
      </w:r>
    </w:p>
    <w:p w14:paraId="22B444D8" w14:textId="0D083CE3" w:rsidR="003E19BC" w:rsidRDefault="003E19BC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10147615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29A9B3EF" w14:textId="7C02BE25" w:rsidR="006C197D" w:rsidRDefault="004B7C8D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 xml:space="preserve">Aprendizaje esperado: </w:t>
      </w:r>
      <w:r w:rsidR="006C197D" w:rsidRPr="001F1C68">
        <w:rPr>
          <w:rFonts w:ascii="Montserrat" w:hAnsi="Montserrat"/>
          <w:bCs/>
          <w:i/>
          <w:szCs w:val="24"/>
        </w:rPr>
        <w:t>Estima, mide, compara y ordena longitudes, con unidades no convencionales y el metro no graduado.</w:t>
      </w:r>
    </w:p>
    <w:p w14:paraId="10458C54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311D0D0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 xml:space="preserve">Énfasis: </w:t>
      </w:r>
      <w:r w:rsidR="006C197D" w:rsidRPr="001F1C68">
        <w:rPr>
          <w:rFonts w:ascii="Montserrat" w:hAnsi="Montserrat"/>
          <w:bCs/>
          <w:i/>
          <w:szCs w:val="24"/>
        </w:rPr>
        <w:t>Reconocer las condiciones necesarias para medir una distancia correctamente y fortalecer su capacidad de estimación. Estimar distancias y recurrir a un intermediario para verificar.</w:t>
      </w:r>
    </w:p>
    <w:p w14:paraId="5C417609" w14:textId="620AC916" w:rsidR="004D5B05" w:rsidRDefault="004D5B05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D13134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268C6B" w14:textId="0F128F43" w:rsidR="00A46751" w:rsidRPr="001F1C68" w:rsidRDefault="00620360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Estimarás</w:t>
      </w:r>
      <w:r w:rsidR="0029406E" w:rsidRPr="001F1C68">
        <w:rPr>
          <w:rFonts w:ascii="Montserrat" w:hAnsi="Montserrat"/>
          <w:szCs w:val="24"/>
        </w:rPr>
        <w:t>,</w:t>
      </w:r>
      <w:r w:rsidRPr="001F1C68">
        <w:rPr>
          <w:rFonts w:ascii="Montserrat" w:hAnsi="Montserrat"/>
          <w:szCs w:val="24"/>
        </w:rPr>
        <w:t xml:space="preserve"> medirás</w:t>
      </w:r>
      <w:r w:rsidR="0029406E" w:rsidRPr="001F1C68">
        <w:rPr>
          <w:rFonts w:ascii="Montserrat" w:hAnsi="Montserrat"/>
          <w:szCs w:val="24"/>
        </w:rPr>
        <w:t>, compararás y ordenarás longitudes, con unidades no convencionales y el metro no graduado.</w:t>
      </w:r>
    </w:p>
    <w:p w14:paraId="560EC7BE" w14:textId="1011AC07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014085" w14:textId="0716F714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Reconocerás las condiciones necesarias para medir una distancia correctamente y fortalecer su capacidad de estimación.</w:t>
      </w:r>
    </w:p>
    <w:p w14:paraId="17116F05" w14:textId="3E596B10" w:rsidR="0029406E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76D101F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1F1C68" w:rsidRDefault="00106C7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2C70606A" w14:textId="77777777" w:rsidR="00A46751" w:rsidRPr="001F1C68" w:rsidRDefault="00A46751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2004586" w14:textId="6912B293" w:rsidR="00620360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libro de texto de </w:t>
      </w:r>
      <w:r w:rsidR="00620360"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Matemáticas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segundo grado, resuelve los ejercicios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en la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s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página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63 y 64.</w:t>
      </w:r>
    </w:p>
    <w:p w14:paraId="7F77F912" w14:textId="0F28733C" w:rsidR="00620360" w:rsidRPr="001F1C68" w:rsidRDefault="0023673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hyperlink r:id="rId6" w:anchor="page/63" w:history="1">
        <w:r w:rsidR="0029406E" w:rsidRPr="001F1C68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https://libros.conaliteg.gob.mx/20/P2MAA.htm?#page/63</w:t>
        </w:r>
      </w:hyperlink>
    </w:p>
    <w:p w14:paraId="7110CAE7" w14:textId="77777777" w:rsidR="0029406E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D6B3B" w14:textId="30EAD76C" w:rsidR="00620360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Para comenzar, de donde te encuentras busca un objeto al que puedas llegar, puede ser la mesa, el sillón, y cuenta los pasos que das hasta llegar a ese objeto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>Este ejercicio es porque en esta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, vas a calcular distancias, empleando algunos materiales o incluso partes de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cuerpo para hacerlo. </w:t>
      </w:r>
    </w:p>
    <w:p w14:paraId="2CD7AD02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C117AD" w14:textId="1431C8E4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Pídele a tu mamá, papá o algún adulto que te acompañe, una bolita de estambre, si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alguno de ellos puede hacer el ejercicio contigo también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utilizará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una bolita de estambre, ruédenla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y gana la bolita que llegue más lejos.</w:t>
      </w:r>
    </w:p>
    <w:p w14:paraId="62B60B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7184B8" w14:textId="250D53D2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Una vez que las han rodado, 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simple vista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ué bolita de estambre llegó más lejos?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ómo podrías comprobarlo?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ué te parece si con ayuda 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lápiz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compruebas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tu respuesta?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ree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que pudiera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comprobarlo de otra forma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 Podrías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hacerlo utilizando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us pies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. En las dos opciones no se te olvide que debes medirlos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AFD488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FA8B04" w14:textId="4596804C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uál fue la forma más fácil de poder comprobar qué bolita de estambre llegó más lejos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on los pies, porque son más grandes que el lápiz y así </w:t>
      </w:r>
      <w:r w:rsidR="00BE2709" w:rsidRPr="001F1C68">
        <w:rPr>
          <w:rFonts w:ascii="Montserrat" w:eastAsia="Arial" w:hAnsi="Montserrat" w:cs="Arial"/>
          <w:sz w:val="22"/>
          <w:szCs w:val="22"/>
          <w:lang w:val="es-MX"/>
        </w:rPr>
        <w:t>fu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más rápido comparar las distancias.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ahora realizas diferentes mediciones de algunos objetos que se encuentran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 tu alrededor y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cuaderno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elabora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siguiente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para que anotes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los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resultados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tus mediciones.</w:t>
      </w:r>
    </w:p>
    <w:p w14:paraId="4D09360B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74"/>
        <w:gridCol w:w="1781"/>
        <w:gridCol w:w="1701"/>
      </w:tblGrid>
      <w:tr w:rsidR="00620360" w:rsidRPr="001F1C68" w14:paraId="78263143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21B70336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0502E685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B521CC2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63582F89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C3CE208" w14:textId="4CC05E9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Largo del tapete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82F2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530A7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60A02C79" w14:textId="77777777" w:rsidTr="002B61D0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492495CD" w14:textId="0AF978D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Largo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espejo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3BD0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884E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480CFF0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BD6F685" w14:textId="1F9D6324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Alto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librero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C40FC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5AFFB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0022B61" w14:textId="77777777" w:rsidTr="002B61D0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59FD854" w14:textId="73F114CC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Ancho de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la televisión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AD7DF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8592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5E46F0D8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AFA8D9" w14:textId="75D0588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Nota: Es importante mencionar que estos objetos de estas actividades los puedes remplazar por otros que tengas en casa, debido a que estos son un ejemplo para que puedas comprender el ejercicio.</w:t>
      </w:r>
    </w:p>
    <w:p w14:paraId="4ECAEEB1" w14:textId="7777777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F17D81" w14:textId="1FAE7CE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¿Qué vas a medir primero?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El largo del tapete, pero vas a utilizar como unidad de medida la cuarta de tu mano. ¿Cuántas cuartas crees que mida el tapete?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ué es una cuarta?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cuarta o palmo es una antigua forma de medir longitudes. Es la distancia entre la punta del pulgar y la punta del meñique con la mano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estirada. ¿Cuánto crees que mide?</w:t>
      </w:r>
    </w:p>
    <w:p w14:paraId="03FA4E30" w14:textId="77777777" w:rsidR="00586829" w:rsidRPr="001F1C68" w:rsidRDefault="0058682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89A1A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07D73F2F" wp14:editId="3C3D889B">
            <wp:extent cx="771250" cy="87363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7" cy="8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A1ED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908708E" w14:textId="334D8D9E" w:rsidR="00F33D48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lo mides para ver si te acercaste o no.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nota el resultado en la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8703480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A97D6E" w14:textId="02B7C33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Ahora utiliza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un palito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madera para realizar otras mediciones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, como las siguientes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FC9482E" w14:textId="77777777" w:rsidR="002B61D0" w:rsidRPr="001F1C68" w:rsidRDefault="002B61D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1813"/>
        <w:gridCol w:w="2082"/>
      </w:tblGrid>
      <w:tr w:rsidR="00620360" w:rsidRPr="001F1C68" w14:paraId="0EB4571C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75DB7B3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15D4277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20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1CBB38F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3B39499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77E7EB3" w14:textId="5EC88DB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Alto de </w:t>
            </w:r>
            <w:r w:rsidR="000559FB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una</w:t>
            </w: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crayola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7558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55C0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A6C6506" w14:textId="77777777" w:rsidTr="002B61D0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1FC840A1" w14:textId="4EF16792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Lado del triángulo blanco de madera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42B1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6F470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2FCEFB3E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B6C663A" w14:textId="1E1F1E7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Alto del número 2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AB11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96AB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69C00506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103ED2" w14:textId="2C8476B3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Lo primero que vas a medir es el alto de la crayola, pero antes de medirlo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escribe en tu libreta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uántos palitos de madera crees que mida?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¿Medirá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7 palitos de madera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6A46F17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FEE437" w14:textId="652EB4A2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Realiza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medición con el palito de madera para comprobar si mide los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7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palitos de madera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o los que tu creas que son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Ve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anotando el resultado en la tabla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cada una de las mediciones que realizas.</w:t>
      </w:r>
    </w:p>
    <w:p w14:paraId="0585E3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DD00169" w14:textId="6DA79C53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Así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como la cuarta, los dedos o los pies,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puedes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utilizar pasos para medir las distancias entre un objeto y otro, por ejemplo, pued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contar cuántos pasos hay desde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donde estas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 hasta el otro extremo de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habitación, como en el primer ejercicio que hiciste al inicio de la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FD2FD66" w14:textId="43D2BB8C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71BA09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12B7FF" w14:textId="70CA828C" w:rsidR="00C858D2" w:rsidRPr="001F1C68" w:rsidRDefault="00C858D2" w:rsidP="001F1C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32"/>
        </w:rPr>
      </w:pPr>
      <w:r w:rsidRPr="001F1C68">
        <w:rPr>
          <w:rFonts w:ascii="Montserrat" w:hAnsi="Montserrat"/>
          <w:b/>
          <w:bCs/>
          <w:sz w:val="28"/>
          <w:szCs w:val="32"/>
        </w:rPr>
        <w:t>El Reto de Hoy</w:t>
      </w:r>
      <w:r w:rsidR="00BE2709">
        <w:rPr>
          <w:rFonts w:ascii="Montserrat" w:hAnsi="Montserrat"/>
          <w:b/>
          <w:bCs/>
          <w:sz w:val="28"/>
          <w:szCs w:val="32"/>
        </w:rPr>
        <w:t>:</w:t>
      </w:r>
    </w:p>
    <w:p w14:paraId="0FFB4D31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4EBC07" w14:textId="5CE85F8E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Mide con cuartas el largo de la mesa y con pasos el largo de un cuarto de tu casa.</w:t>
      </w:r>
    </w:p>
    <w:p w14:paraId="59A6AE17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0902C03" w14:textId="7FC3A55C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2B3FF85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69C5923B" w14:textId="77777777" w:rsidR="00F33D48" w:rsidRPr="001F1C68" w:rsidRDefault="00F33D48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1F1C68" w:rsidRDefault="00AF44C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16A8F25F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1C68">
        <w:rPr>
          <w:rFonts w:ascii="Montserrat" w:hAnsi="Montserrat"/>
          <w:b/>
          <w:sz w:val="28"/>
          <w:szCs w:val="28"/>
        </w:rPr>
        <w:t>Para saber más</w:t>
      </w:r>
      <w:r w:rsidR="002B61D0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2B61D0">
        <w:rPr>
          <w:rFonts w:ascii="Montserrat" w:hAnsi="Montserrat"/>
        </w:rPr>
        <w:t>Lecturas</w:t>
      </w:r>
    </w:p>
    <w:p w14:paraId="3437CDAA" w14:textId="165F5F0B" w:rsidR="003E19BC" w:rsidRPr="001F1C68" w:rsidRDefault="003E19BC" w:rsidP="001F1C6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3CDF2CC" wp14:editId="057448B2">
            <wp:extent cx="2143125" cy="280400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Pr="001F1C68" w:rsidRDefault="00236738" w:rsidP="001F1C6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4B7C8D" w:rsidRPr="001F1C68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</w:p>
    <w:sectPr w:rsidR="001B6D92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A24DC"/>
    <w:rsid w:val="001B6D92"/>
    <w:rsid w:val="001F1C68"/>
    <w:rsid w:val="00206C18"/>
    <w:rsid w:val="002103D5"/>
    <w:rsid w:val="00236738"/>
    <w:rsid w:val="00267015"/>
    <w:rsid w:val="00277A01"/>
    <w:rsid w:val="0029406E"/>
    <w:rsid w:val="002A725D"/>
    <w:rsid w:val="002B3193"/>
    <w:rsid w:val="002B61D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B7C8D"/>
    <w:rsid w:val="004D1911"/>
    <w:rsid w:val="004D5B05"/>
    <w:rsid w:val="00503D13"/>
    <w:rsid w:val="00505A6A"/>
    <w:rsid w:val="00530428"/>
    <w:rsid w:val="0053214D"/>
    <w:rsid w:val="00586829"/>
    <w:rsid w:val="005C3366"/>
    <w:rsid w:val="005C6720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8EC8-68D9-4056-8CF1-CF05741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2020-11-29T18:44:00Z</dcterms:created>
  <dcterms:modified xsi:type="dcterms:W3CDTF">2020-11-29T18:46:00Z</dcterms:modified>
</cp:coreProperties>
</file>