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1721BE59" w:rsidR="006044C4" w:rsidRPr="00F12ACD" w:rsidRDefault="009430D5" w:rsidP="00595FF9">
      <w:pPr>
        <w:pStyle w:val="NormalWeb"/>
        <w:spacing w:before="0" w:beforeAutospacing="0" w:after="0" w:afterAutospacing="0"/>
        <w:ind w:right="48"/>
        <w:jc w:val="center"/>
        <w:rPr>
          <w:rFonts w:ascii="Montserrat" w:hAnsi="Montserrat" w:cstheme="minorBidi"/>
          <w:b/>
          <w:bCs/>
          <w:kern w:val="24"/>
          <w:sz w:val="56"/>
          <w:szCs w:val="56"/>
        </w:rPr>
      </w:pPr>
      <w:r w:rsidRPr="00F12ACD">
        <w:rPr>
          <w:rFonts w:ascii="Montserrat" w:hAnsi="Montserrat" w:cstheme="minorBidi"/>
          <w:b/>
          <w:bCs/>
          <w:kern w:val="24"/>
          <w:sz w:val="56"/>
          <w:szCs w:val="56"/>
        </w:rPr>
        <w:t>07</w:t>
      </w:r>
    </w:p>
    <w:p w14:paraId="20D6F11A" w14:textId="2545F12F" w:rsidR="006044C4" w:rsidRPr="00F12ACD" w:rsidRDefault="009430D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de Dic</w:t>
      </w:r>
      <w:r w:rsidR="006044C4" w:rsidRPr="00F12ACD">
        <w:rPr>
          <w:rFonts w:ascii="Montserrat" w:hAnsi="Montserrat" w:cstheme="minorBidi"/>
          <w:b/>
          <w:bCs/>
          <w:kern w:val="24"/>
          <w:sz w:val="48"/>
          <w:szCs w:val="48"/>
        </w:rPr>
        <w:t>iembre</w:t>
      </w:r>
    </w:p>
    <w:p w14:paraId="70EC2B9D"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1° de Secundaria</w:t>
      </w:r>
    </w:p>
    <w:p w14:paraId="6F014B44" w14:textId="2869449E" w:rsidR="00E63738" w:rsidRPr="00F12ACD" w:rsidRDefault="004A4A52" w:rsidP="0043398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14:paraId="4C5DDF90" w14:textId="3038B98D" w:rsidR="00E63738" w:rsidRPr="0057748B" w:rsidRDefault="00E63738" w:rsidP="00433989">
      <w:pPr>
        <w:pStyle w:val="NormalWeb"/>
        <w:spacing w:before="0" w:beforeAutospacing="0" w:after="0" w:afterAutospacing="0"/>
        <w:ind w:right="48"/>
        <w:jc w:val="center"/>
        <w:rPr>
          <w:rFonts w:ascii="Montserrat" w:hAnsi="Montserrat" w:cstheme="minorBidi"/>
          <w:bCs/>
          <w:kern w:val="24"/>
          <w:sz w:val="40"/>
          <w:szCs w:val="52"/>
        </w:rPr>
      </w:pPr>
    </w:p>
    <w:p w14:paraId="5BD63529" w14:textId="6EDBD27C" w:rsidR="00E63738" w:rsidRPr="00F12ACD" w:rsidRDefault="00C85C99" w:rsidP="00433989">
      <w:pPr>
        <w:pStyle w:val="NormalWeb"/>
        <w:spacing w:before="0" w:beforeAutospacing="0" w:after="0" w:afterAutospacing="0"/>
        <w:ind w:right="48"/>
        <w:jc w:val="center"/>
        <w:rPr>
          <w:rFonts w:ascii="Montserrat" w:hAnsi="Montserrat"/>
          <w:bCs/>
          <w:i/>
          <w:kern w:val="24"/>
          <w:sz w:val="48"/>
          <w:szCs w:val="48"/>
        </w:rPr>
      </w:pPr>
      <w:r w:rsidRPr="00F12ACD">
        <w:rPr>
          <w:rFonts w:ascii="Montserrat" w:hAnsi="Montserrat"/>
          <w:bCs/>
          <w:i/>
          <w:kern w:val="24"/>
          <w:sz w:val="48"/>
          <w:szCs w:val="48"/>
        </w:rPr>
        <w:t>Lectura e interpretación de gráficas circulares</w:t>
      </w:r>
    </w:p>
    <w:p w14:paraId="5D272596" w14:textId="77777777" w:rsidR="0057748B" w:rsidRDefault="0057748B" w:rsidP="0034444A">
      <w:pPr>
        <w:spacing w:after="0" w:line="240" w:lineRule="auto"/>
        <w:ind w:right="48"/>
        <w:jc w:val="center"/>
        <w:rPr>
          <w:rFonts w:ascii="Montserrat" w:hAnsi="Montserrat"/>
          <w:b/>
          <w:i/>
          <w:color w:val="000000" w:themeColor="text1"/>
          <w:lang w:val="es-MX"/>
        </w:rPr>
      </w:pPr>
    </w:p>
    <w:p w14:paraId="5F22C99F" w14:textId="77777777" w:rsidR="0057748B" w:rsidRDefault="0057748B" w:rsidP="0034444A">
      <w:pPr>
        <w:spacing w:after="0" w:line="240" w:lineRule="auto"/>
        <w:ind w:right="48"/>
        <w:jc w:val="center"/>
        <w:rPr>
          <w:rFonts w:ascii="Montserrat" w:hAnsi="Montserrat"/>
          <w:b/>
          <w:i/>
          <w:color w:val="000000" w:themeColor="text1"/>
          <w:lang w:val="es-MX"/>
        </w:rPr>
      </w:pPr>
    </w:p>
    <w:p w14:paraId="23BCB285" w14:textId="41D9E494" w:rsidR="00E63738" w:rsidRPr="00F12ACD" w:rsidRDefault="005C7C3E" w:rsidP="00F12ACD">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Aprendizaje esperado:</w:t>
      </w:r>
      <w:r w:rsidRPr="00F12ACD">
        <w:rPr>
          <w:rFonts w:ascii="Montserrat" w:hAnsi="Montserrat"/>
          <w:i/>
          <w:color w:val="000000" w:themeColor="text1"/>
          <w:lang w:val="es-MX"/>
        </w:rPr>
        <w:t xml:space="preserve"> </w:t>
      </w:r>
      <w:r w:rsidR="0030547A" w:rsidRPr="00F12ACD">
        <w:rPr>
          <w:rFonts w:ascii="Montserrat" w:hAnsi="Montserrat"/>
          <w:i/>
          <w:color w:val="000000" w:themeColor="text1"/>
          <w:lang w:val="es-MX"/>
        </w:rPr>
        <w:t>Recolecta, registra y lee datos en gráficas circulares</w:t>
      </w:r>
      <w:r w:rsidRPr="00F12ACD">
        <w:rPr>
          <w:rFonts w:ascii="Montserrat" w:hAnsi="Montserrat"/>
          <w:i/>
          <w:color w:val="000000" w:themeColor="text1"/>
          <w:lang w:val="es-MX"/>
        </w:rPr>
        <w:t>.</w:t>
      </w:r>
    </w:p>
    <w:p w14:paraId="4A2BF54B"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136E1252" w14:textId="6CD2163B" w:rsidR="005C7C3E" w:rsidRPr="00F12ACD" w:rsidRDefault="005C7C3E" w:rsidP="00F12ACD">
      <w:pPr>
        <w:spacing w:after="0" w:line="240" w:lineRule="auto"/>
        <w:ind w:right="48"/>
        <w:jc w:val="both"/>
        <w:rPr>
          <w:rFonts w:ascii="Montserrat" w:hAnsi="Montserrat"/>
          <w:i/>
          <w:color w:val="000000" w:themeColor="text1"/>
          <w:sz w:val="24"/>
          <w:lang w:val="es-MX"/>
        </w:rPr>
      </w:pPr>
      <w:r w:rsidRPr="00F12ACD">
        <w:rPr>
          <w:rFonts w:ascii="Montserrat" w:hAnsi="Montserrat"/>
          <w:b/>
          <w:i/>
          <w:color w:val="000000" w:themeColor="text1"/>
          <w:lang w:val="es-MX"/>
        </w:rPr>
        <w:t>Énfasis:</w:t>
      </w:r>
      <w:r w:rsidRPr="00F12ACD">
        <w:rPr>
          <w:rFonts w:ascii="Montserrat" w:hAnsi="Montserrat"/>
          <w:i/>
          <w:color w:val="000000" w:themeColor="text1"/>
          <w:lang w:val="es-MX"/>
        </w:rPr>
        <w:t xml:space="preserve"> </w:t>
      </w:r>
      <w:r w:rsidR="0030547A" w:rsidRPr="00F12ACD">
        <w:rPr>
          <w:rFonts w:ascii="Montserrat" w:hAnsi="Montserrat"/>
          <w:i/>
          <w:color w:val="000000" w:themeColor="text1"/>
          <w:lang w:val="es-MX"/>
        </w:rPr>
        <w:t>Leer e interpretar datos contenidos en gráficas circulares.</w:t>
      </w:r>
    </w:p>
    <w:p w14:paraId="6A44BA06" w14:textId="77777777" w:rsidR="0057748B" w:rsidRDefault="0057748B" w:rsidP="00F12ACD">
      <w:pPr>
        <w:spacing w:after="0" w:line="240" w:lineRule="auto"/>
        <w:ind w:right="48"/>
        <w:jc w:val="both"/>
        <w:rPr>
          <w:rFonts w:ascii="Montserrat" w:hAnsi="Montserrat"/>
          <w:color w:val="000000" w:themeColor="text1"/>
          <w:lang w:val="es-MX"/>
        </w:rPr>
      </w:pPr>
    </w:p>
    <w:p w14:paraId="72941945" w14:textId="77777777" w:rsidR="0057748B" w:rsidRDefault="0057748B" w:rsidP="00F12ACD">
      <w:pPr>
        <w:spacing w:after="0" w:line="240" w:lineRule="auto"/>
        <w:ind w:right="48"/>
        <w:jc w:val="both"/>
        <w:rPr>
          <w:rFonts w:ascii="Montserrat" w:hAnsi="Montserrat"/>
          <w:color w:val="000000" w:themeColor="text1"/>
          <w:lang w:val="es-MX"/>
        </w:rPr>
      </w:pPr>
    </w:p>
    <w:p w14:paraId="19196FD6" w14:textId="69A17861"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77B4A4F3" w14:textId="77777777" w:rsidR="005C7C3E" w:rsidRPr="00F12ACD" w:rsidRDefault="005C7C3E" w:rsidP="00F12ACD">
      <w:pPr>
        <w:spacing w:after="0" w:line="240" w:lineRule="auto"/>
        <w:jc w:val="both"/>
        <w:rPr>
          <w:rFonts w:ascii="Montserrat" w:hAnsi="Montserrat"/>
          <w:color w:val="000000"/>
          <w:shd w:val="clear" w:color="auto" w:fill="FFFFFF"/>
          <w:lang w:val="es-MX"/>
        </w:rPr>
      </w:pPr>
    </w:p>
    <w:p w14:paraId="16FBFE4D" w14:textId="0959954D" w:rsidR="007145EB" w:rsidRPr="00F12ACD" w:rsidRDefault="008B700A" w:rsidP="00F12ACD">
      <w:pPr>
        <w:spacing w:after="0" w:line="240" w:lineRule="auto"/>
        <w:ind w:right="48"/>
        <w:jc w:val="both"/>
        <w:rPr>
          <w:rStyle w:val="normaltextrun"/>
          <w:rFonts w:ascii="Montserrat" w:eastAsiaTheme="majorEastAsia" w:hAnsi="Montserrat" w:cs="Arial"/>
          <w:color w:val="000000"/>
          <w:lang w:val="es-MX"/>
        </w:rPr>
      </w:pPr>
      <w:r w:rsidRPr="00F12ACD">
        <w:rPr>
          <w:rStyle w:val="normaltextrun"/>
          <w:rFonts w:ascii="Montserrat" w:eastAsiaTheme="majorEastAsia" w:hAnsi="Montserrat" w:cs="Arial"/>
          <w:color w:val="000000"/>
          <w:lang w:val="es-MX"/>
        </w:rPr>
        <w:t>Aprenderás</w:t>
      </w:r>
      <w:r w:rsidR="007145EB" w:rsidRPr="00F12ACD">
        <w:rPr>
          <w:rStyle w:val="normaltextrun"/>
          <w:rFonts w:ascii="Montserrat" w:eastAsiaTheme="majorEastAsia" w:hAnsi="Montserrat" w:cs="Arial"/>
          <w:color w:val="000000"/>
          <w:lang w:val="es-MX"/>
        </w:rPr>
        <w:t xml:space="preserve"> a leer e interpretar datos contenidos en gráficas circulares. A trav</w:t>
      </w:r>
      <w:r w:rsidRPr="00F12ACD">
        <w:rPr>
          <w:rStyle w:val="normaltextrun"/>
          <w:rFonts w:ascii="Montserrat" w:eastAsiaTheme="majorEastAsia" w:hAnsi="Montserrat" w:cs="Arial"/>
          <w:color w:val="000000"/>
          <w:lang w:val="es-MX"/>
        </w:rPr>
        <w:t>és de distintos ejemplos, podrás</w:t>
      </w:r>
      <w:r w:rsidR="007145EB" w:rsidRPr="00F12ACD">
        <w:rPr>
          <w:rStyle w:val="normaltextrun"/>
          <w:rFonts w:ascii="Montserrat" w:eastAsiaTheme="majorEastAsia" w:hAnsi="Montserrat" w:cs="Arial"/>
          <w:color w:val="000000"/>
          <w:lang w:val="es-MX"/>
        </w:rPr>
        <w:t xml:space="preserve"> identificar los elementos principales de estas representaciones gráficas.</w:t>
      </w:r>
    </w:p>
    <w:p w14:paraId="5C579C2C" w14:textId="77777777" w:rsidR="007145EB" w:rsidRPr="00F12ACD" w:rsidRDefault="007145EB" w:rsidP="00F12ACD">
      <w:pPr>
        <w:spacing w:after="0" w:line="240" w:lineRule="auto"/>
        <w:ind w:right="48"/>
        <w:jc w:val="both"/>
        <w:rPr>
          <w:rStyle w:val="normaltextrun"/>
          <w:rFonts w:ascii="Montserrat" w:eastAsiaTheme="majorEastAsia" w:hAnsi="Montserrat" w:cs="Arial"/>
          <w:color w:val="000000"/>
          <w:lang w:val="es-MX"/>
        </w:rPr>
      </w:pPr>
    </w:p>
    <w:p w14:paraId="65108756" w14:textId="6FA29B30" w:rsidR="004F6D09" w:rsidRPr="00F12ACD" w:rsidRDefault="008B700A" w:rsidP="00F12ACD">
      <w:pPr>
        <w:spacing w:after="0" w:line="240" w:lineRule="auto"/>
        <w:ind w:right="48"/>
        <w:jc w:val="both"/>
        <w:rPr>
          <w:rStyle w:val="normaltextrun"/>
          <w:rFonts w:ascii="Montserrat" w:eastAsiaTheme="majorEastAsia" w:hAnsi="Montserrat" w:cs="Arial"/>
          <w:color w:val="000000"/>
          <w:lang w:val="es-MX"/>
        </w:rPr>
      </w:pPr>
      <w:r w:rsidRPr="00F12ACD">
        <w:rPr>
          <w:rStyle w:val="normaltextrun"/>
          <w:rFonts w:ascii="Montserrat" w:eastAsiaTheme="majorEastAsia" w:hAnsi="Montserrat" w:cs="Arial"/>
          <w:color w:val="000000"/>
          <w:lang w:val="es-MX"/>
        </w:rPr>
        <w:t>En cuatro sesiones podrás</w:t>
      </w:r>
      <w:r w:rsidR="007145EB" w:rsidRPr="00F12ACD">
        <w:rPr>
          <w:rStyle w:val="normaltextrun"/>
          <w:rFonts w:ascii="Montserrat" w:eastAsiaTheme="majorEastAsia" w:hAnsi="Montserrat" w:cs="Arial"/>
          <w:color w:val="000000"/>
          <w:lang w:val="es-MX"/>
        </w:rPr>
        <w:t xml:space="preserve"> determinar las formas para recolectar y registrar datos, así como organizarlos para su representación en gráfica</w:t>
      </w:r>
      <w:r w:rsidRPr="00F12ACD">
        <w:rPr>
          <w:rStyle w:val="normaltextrun"/>
          <w:rFonts w:ascii="Montserrat" w:eastAsiaTheme="majorEastAsia" w:hAnsi="Montserrat" w:cs="Arial"/>
          <w:color w:val="000000"/>
          <w:lang w:val="es-MX"/>
        </w:rPr>
        <w:t>s circulares. Además, analizarás</w:t>
      </w:r>
      <w:r w:rsidR="007145EB" w:rsidRPr="00F12ACD">
        <w:rPr>
          <w:rStyle w:val="normaltextrun"/>
          <w:rFonts w:ascii="Montserrat" w:eastAsiaTheme="majorEastAsia" w:hAnsi="Montserrat" w:cs="Arial"/>
          <w:color w:val="000000"/>
          <w:lang w:val="es-MX"/>
        </w:rPr>
        <w:t xml:space="preserve"> los datos obtenidos mediante los experimentos realizados en distintos medios y su organización para elaborar gráficas circulares ut</w:t>
      </w:r>
      <w:r w:rsidRPr="00F12ACD">
        <w:rPr>
          <w:rStyle w:val="normaltextrun"/>
          <w:rFonts w:ascii="Montserrat" w:eastAsiaTheme="majorEastAsia" w:hAnsi="Montserrat" w:cs="Arial"/>
          <w:color w:val="000000"/>
          <w:lang w:val="es-MX"/>
        </w:rPr>
        <w:t>ilizando ángulos y porcentajes.</w:t>
      </w:r>
    </w:p>
    <w:p w14:paraId="4C2865AA" w14:textId="77777777" w:rsidR="008B700A" w:rsidRPr="00F12ACD" w:rsidRDefault="008B700A" w:rsidP="00F12ACD">
      <w:pPr>
        <w:spacing w:after="0" w:line="240" w:lineRule="auto"/>
        <w:ind w:right="48"/>
        <w:jc w:val="both"/>
        <w:rPr>
          <w:rStyle w:val="normaltextrun"/>
          <w:rFonts w:ascii="Montserrat" w:eastAsiaTheme="majorEastAsia" w:hAnsi="Montserrat" w:cs="Arial"/>
          <w:color w:val="000000"/>
          <w:lang w:val="es-MX"/>
        </w:rPr>
      </w:pPr>
    </w:p>
    <w:p w14:paraId="4596003F" w14:textId="77777777" w:rsidR="00E63738" w:rsidRPr="00F12ACD" w:rsidRDefault="00E63738" w:rsidP="00F12ACD">
      <w:pPr>
        <w:spacing w:after="0" w:line="240" w:lineRule="auto"/>
        <w:ind w:right="48"/>
        <w:jc w:val="both"/>
        <w:rPr>
          <w:rFonts w:ascii="Montserrat" w:hAnsi="Montserrat"/>
          <w:color w:val="000000" w:themeColor="text1"/>
          <w:lang w:val="es-MX"/>
        </w:rPr>
      </w:pPr>
    </w:p>
    <w:p w14:paraId="269444BC" w14:textId="77777777"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211D9D97" w14:textId="77777777" w:rsidR="00E63738" w:rsidRPr="00F12ACD" w:rsidRDefault="00E63738" w:rsidP="00F12ACD">
      <w:pPr>
        <w:autoSpaceDE w:val="0"/>
        <w:autoSpaceDN w:val="0"/>
        <w:adjustRightInd w:val="0"/>
        <w:spacing w:after="0" w:line="240" w:lineRule="auto"/>
        <w:ind w:right="48"/>
        <w:jc w:val="both"/>
        <w:rPr>
          <w:rFonts w:ascii="Montserrat" w:hAnsi="Montserrat"/>
          <w:bCs/>
          <w:color w:val="000000" w:themeColor="text1"/>
          <w:lang w:val="es-MX"/>
        </w:rPr>
      </w:pPr>
    </w:p>
    <w:p w14:paraId="00DC92FA" w14:textId="0DDDDAAE"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 xml:space="preserve">La lectura, es una práctica cotidiana que se realiza en diferentes contextos y por diversos motivos. Leemos en dispositivos electrónicos, leemos carteles y espectaculares en la calle, leemos </w:t>
      </w:r>
      <w:r w:rsidR="0057748B" w:rsidRPr="00F12ACD">
        <w:rPr>
          <w:rFonts w:ascii="Montserrat" w:eastAsia="Arial" w:hAnsi="Montserrat" w:cs="Arial"/>
          <w:color w:val="000000" w:themeColor="text1"/>
          <w:lang w:val="es-MX"/>
        </w:rPr>
        <w:t>aun</w:t>
      </w:r>
      <w:r w:rsidRPr="00F12ACD">
        <w:rPr>
          <w:rFonts w:ascii="Montserrat" w:eastAsia="Arial" w:hAnsi="Montserrat" w:cs="Arial"/>
          <w:color w:val="000000" w:themeColor="text1"/>
          <w:lang w:val="es-MX"/>
        </w:rPr>
        <w:t xml:space="preserve"> mirando la televisión o películas en el cine, </w:t>
      </w:r>
      <w:r w:rsidRPr="00F12ACD">
        <w:rPr>
          <w:rFonts w:ascii="Montserrat" w:eastAsia="Arial" w:hAnsi="Montserrat" w:cs="Arial"/>
          <w:color w:val="000000" w:themeColor="text1"/>
          <w:lang w:val="es-MX"/>
        </w:rPr>
        <w:lastRenderedPageBreak/>
        <w:t>cuando éstas se encuentran subtituladas. La lectura es, sin duda, una parte muy importante de nuestra vida.</w:t>
      </w:r>
    </w:p>
    <w:p w14:paraId="28FF41C9"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B04235C" w14:textId="52E916C6" w:rsidR="00F41168"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Es muy importante que</w:t>
      </w:r>
      <w:r w:rsidR="0097091B" w:rsidRPr="00F12ACD">
        <w:rPr>
          <w:rFonts w:ascii="Montserrat" w:eastAsia="Arial" w:hAnsi="Montserrat" w:cs="Arial"/>
          <w:color w:val="000000" w:themeColor="text1"/>
          <w:lang w:val="es-MX"/>
        </w:rPr>
        <w:t xml:space="preserve"> comprendas</w:t>
      </w:r>
      <w:r w:rsidRPr="00F12ACD">
        <w:rPr>
          <w:rFonts w:ascii="Montserrat" w:eastAsia="Arial" w:hAnsi="Montserrat" w:cs="Arial"/>
          <w:color w:val="000000" w:themeColor="text1"/>
          <w:lang w:val="es-MX"/>
        </w:rPr>
        <w:t xml:space="preserve"> que hay muchas formas en las que se puede leer y dar a conocer información, y que ésta, puede estar contenida en textos, símbolos o códigos. Porque en las matemáticas también es posible leer e interpretar información contenida en gráficas además de text</w:t>
      </w:r>
      <w:r w:rsidR="0097091B" w:rsidRPr="00F12ACD">
        <w:rPr>
          <w:rFonts w:ascii="Montserrat" w:eastAsia="Arial" w:hAnsi="Montserrat" w:cs="Arial"/>
          <w:color w:val="000000" w:themeColor="text1"/>
          <w:lang w:val="es-MX"/>
        </w:rPr>
        <w:t>os. Es muy probable que conozcas</w:t>
      </w:r>
      <w:r w:rsidRPr="00F12ACD">
        <w:rPr>
          <w:rFonts w:ascii="Montserrat" w:eastAsia="Arial" w:hAnsi="Montserrat" w:cs="Arial"/>
          <w:color w:val="000000" w:themeColor="text1"/>
          <w:lang w:val="es-MX"/>
        </w:rPr>
        <w:t xml:space="preserve"> algunos ejemplos de las gráficas que </w:t>
      </w:r>
      <w:r w:rsidR="0097091B" w:rsidRPr="00F12ACD">
        <w:rPr>
          <w:rFonts w:ascii="Montserrat" w:eastAsia="Arial" w:hAnsi="Montserrat" w:cs="Arial"/>
          <w:color w:val="000000" w:themeColor="text1"/>
          <w:lang w:val="es-MX"/>
        </w:rPr>
        <w:t>se usan</w:t>
      </w:r>
      <w:r w:rsidRPr="00F12ACD">
        <w:rPr>
          <w:rFonts w:ascii="Montserrat" w:eastAsia="Arial" w:hAnsi="Montserrat" w:cs="Arial"/>
          <w:color w:val="000000" w:themeColor="text1"/>
          <w:lang w:val="es-MX"/>
        </w:rPr>
        <w:t xml:space="preserve"> en matemáticas para comunicar información o datos de interés. </w:t>
      </w:r>
      <w:r w:rsidR="0097091B" w:rsidRPr="00F12ACD">
        <w:rPr>
          <w:rFonts w:ascii="Montserrat" w:eastAsia="Arial" w:hAnsi="Montserrat" w:cs="Arial"/>
          <w:color w:val="000000" w:themeColor="text1"/>
          <w:lang w:val="es-MX"/>
        </w:rPr>
        <w:t xml:space="preserve">Observa </w:t>
      </w:r>
      <w:r w:rsidRPr="00F12ACD">
        <w:rPr>
          <w:rFonts w:ascii="Montserrat" w:eastAsia="Arial" w:hAnsi="Montserrat" w:cs="Arial"/>
          <w:color w:val="000000" w:themeColor="text1"/>
          <w:lang w:val="es-MX"/>
        </w:rPr>
        <w:t xml:space="preserve">el siguiente </w:t>
      </w:r>
      <w:r w:rsidR="0097091B" w:rsidRPr="00F12ACD">
        <w:rPr>
          <w:rFonts w:ascii="Montserrat" w:eastAsia="Arial" w:hAnsi="Montserrat" w:cs="Arial"/>
          <w:color w:val="000000" w:themeColor="text1"/>
          <w:lang w:val="es-MX"/>
        </w:rPr>
        <w:t>video</w:t>
      </w:r>
      <w:r w:rsidRPr="00F12ACD">
        <w:rPr>
          <w:rFonts w:ascii="Montserrat" w:eastAsia="Arial" w:hAnsi="Montserrat" w:cs="Arial"/>
          <w:color w:val="000000" w:themeColor="text1"/>
          <w:lang w:val="es-MX"/>
        </w:rPr>
        <w:t xml:space="preserve"> </w:t>
      </w:r>
      <w:r w:rsidR="00543F3D">
        <w:rPr>
          <w:rFonts w:ascii="Montserrat" w:eastAsia="Arial" w:hAnsi="Montserrat" w:cs="Arial"/>
          <w:color w:val="000000" w:themeColor="text1"/>
          <w:lang w:val="es-MX"/>
        </w:rPr>
        <w:t>d</w:t>
      </w:r>
      <w:r w:rsidR="00543F3D" w:rsidRPr="00543F3D">
        <w:rPr>
          <w:rFonts w:ascii="Montserrat" w:eastAsia="Arial" w:hAnsi="Montserrat" w:cs="Arial"/>
          <w:color w:val="000000" w:themeColor="text1"/>
          <w:lang w:val="es-MX"/>
        </w:rPr>
        <w:t>el minuto: 00:45 al 02:55</w:t>
      </w:r>
      <w:r w:rsidR="00543F3D">
        <w:rPr>
          <w:rFonts w:ascii="Montserrat" w:eastAsia="Arial" w:hAnsi="Montserrat" w:cs="Arial"/>
          <w:color w:val="000000" w:themeColor="text1"/>
          <w:lang w:val="es-MX"/>
        </w:rPr>
        <w:t xml:space="preserve"> </w:t>
      </w:r>
      <w:bookmarkStart w:id="0" w:name="_GoBack"/>
      <w:bookmarkEnd w:id="0"/>
      <w:r w:rsidRPr="00F12ACD">
        <w:rPr>
          <w:rFonts w:ascii="Montserrat" w:eastAsia="Arial" w:hAnsi="Montserrat" w:cs="Arial"/>
          <w:color w:val="000000" w:themeColor="text1"/>
          <w:lang w:val="es-MX"/>
        </w:rPr>
        <w:t xml:space="preserve">para recordar algunos tipos de gráficas, </w:t>
      </w:r>
      <w:r w:rsidR="0057748B" w:rsidRPr="00F12ACD">
        <w:rPr>
          <w:rFonts w:ascii="Montserrat" w:eastAsia="Arial" w:hAnsi="Montserrat" w:cs="Arial"/>
          <w:color w:val="000000" w:themeColor="text1"/>
          <w:lang w:val="es-MX"/>
        </w:rPr>
        <w:t>pero,</w:t>
      </w:r>
      <w:r w:rsidRPr="00F12ACD">
        <w:rPr>
          <w:rFonts w:ascii="Montserrat" w:eastAsia="Arial" w:hAnsi="Montserrat" w:cs="Arial"/>
          <w:color w:val="000000" w:themeColor="text1"/>
          <w:lang w:val="es-MX"/>
        </w:rPr>
        <w:t xml:space="preserve"> sobre todo, para enfatizar el</w:t>
      </w:r>
      <w:r w:rsidR="0097091B" w:rsidRPr="00F12ACD">
        <w:rPr>
          <w:rFonts w:ascii="Montserrat" w:eastAsia="Arial" w:hAnsi="Montserrat" w:cs="Arial"/>
          <w:color w:val="000000" w:themeColor="text1"/>
          <w:lang w:val="es-MX"/>
        </w:rPr>
        <w:t xml:space="preserve"> tipo de gráfica que estudiará</w:t>
      </w:r>
      <w:r w:rsidRPr="00F12ACD">
        <w:rPr>
          <w:rFonts w:ascii="Montserrat" w:eastAsia="Arial" w:hAnsi="Montserrat" w:cs="Arial"/>
          <w:color w:val="000000" w:themeColor="text1"/>
          <w:lang w:val="es-MX"/>
        </w:rPr>
        <w:t>s hoy, la gráfica circular o de pastel, como también se le conoce</w:t>
      </w:r>
      <w:r w:rsidR="0097091B" w:rsidRPr="00F12ACD">
        <w:rPr>
          <w:rFonts w:ascii="Montserrat" w:eastAsia="Arial" w:hAnsi="Montserrat" w:cs="Arial"/>
          <w:color w:val="000000" w:themeColor="text1"/>
          <w:lang w:val="es-MX"/>
        </w:rPr>
        <w:t>.</w:t>
      </w:r>
    </w:p>
    <w:p w14:paraId="6CFB8698" w14:textId="086761B8"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0AF9031" w14:textId="77777777" w:rsidR="0097091B" w:rsidRPr="00F12ACD" w:rsidRDefault="007145EB" w:rsidP="00F53E51">
      <w:pPr>
        <w:pStyle w:val="Prrafodelista"/>
        <w:numPr>
          <w:ilvl w:val="0"/>
          <w:numId w:val="4"/>
        </w:numPr>
        <w:autoSpaceDE w:val="0"/>
        <w:autoSpaceDN w:val="0"/>
        <w:adjustRightInd w:val="0"/>
        <w:spacing w:after="0" w:line="240" w:lineRule="auto"/>
        <w:ind w:right="48"/>
        <w:jc w:val="both"/>
        <w:rPr>
          <w:rFonts w:ascii="Montserrat" w:eastAsia="Arial" w:hAnsi="Montserrat" w:cs="Arial"/>
          <w:b/>
          <w:color w:val="000000" w:themeColor="text1"/>
          <w:lang w:val="es-MX"/>
        </w:rPr>
      </w:pPr>
      <w:r w:rsidRPr="00F12ACD">
        <w:rPr>
          <w:rFonts w:ascii="Montserrat" w:eastAsia="Arial" w:hAnsi="Montserrat" w:cs="Arial"/>
          <w:b/>
          <w:color w:val="000000" w:themeColor="text1"/>
          <w:lang w:val="es-MX"/>
        </w:rPr>
        <w:t>Elementos de una gráfica circular</w:t>
      </w:r>
      <w:r w:rsidR="0097091B" w:rsidRPr="00F12ACD">
        <w:rPr>
          <w:rFonts w:ascii="Montserrat" w:eastAsia="Arial" w:hAnsi="Montserrat" w:cs="Arial"/>
          <w:b/>
          <w:color w:val="000000" w:themeColor="text1"/>
          <w:lang w:val="es-MX"/>
        </w:rPr>
        <w:t xml:space="preserve"> Gráficas circulares 1</w:t>
      </w:r>
    </w:p>
    <w:p w14:paraId="011C83EC" w14:textId="53284DE1" w:rsidR="007145EB" w:rsidRDefault="00264449" w:rsidP="00F12ACD">
      <w:pPr>
        <w:pStyle w:val="Prrafodelista"/>
        <w:autoSpaceDE w:val="0"/>
        <w:autoSpaceDN w:val="0"/>
        <w:adjustRightInd w:val="0"/>
        <w:spacing w:after="0" w:line="240" w:lineRule="auto"/>
        <w:ind w:right="48"/>
        <w:jc w:val="both"/>
        <w:rPr>
          <w:rFonts w:ascii="Montserrat" w:eastAsia="Arial" w:hAnsi="Montserrat" w:cs="Arial"/>
          <w:color w:val="000000" w:themeColor="text1"/>
          <w:lang w:val="es-MX"/>
        </w:rPr>
      </w:pPr>
      <w:hyperlink r:id="rId8" w:history="1">
        <w:r w:rsidR="0057748B" w:rsidRPr="006055E5">
          <w:rPr>
            <w:rStyle w:val="Hipervnculo"/>
            <w:rFonts w:ascii="Montserrat" w:eastAsia="Arial" w:hAnsi="Montserrat" w:cs="Arial"/>
            <w:lang w:val="es-MX"/>
          </w:rPr>
          <w:t>https://youtu.be/VBdMBAPZyRo</w:t>
        </w:r>
      </w:hyperlink>
    </w:p>
    <w:p w14:paraId="66272720" w14:textId="77777777" w:rsidR="0057748B" w:rsidRPr="00F12ACD" w:rsidRDefault="0057748B" w:rsidP="00F12ACD">
      <w:pPr>
        <w:pStyle w:val="Prrafodelista"/>
        <w:autoSpaceDE w:val="0"/>
        <w:autoSpaceDN w:val="0"/>
        <w:adjustRightInd w:val="0"/>
        <w:spacing w:after="0" w:line="240" w:lineRule="auto"/>
        <w:ind w:right="48"/>
        <w:jc w:val="both"/>
        <w:rPr>
          <w:rFonts w:ascii="Montserrat" w:eastAsia="Arial" w:hAnsi="Montserrat" w:cs="Arial"/>
          <w:color w:val="000000" w:themeColor="text1"/>
          <w:lang w:val="es-MX"/>
        </w:rPr>
      </w:pPr>
    </w:p>
    <w:p w14:paraId="53427E19" w14:textId="22D708E2" w:rsidR="007145EB" w:rsidRPr="00F12ACD" w:rsidRDefault="0097091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Como pudiste</w:t>
      </w:r>
      <w:r w:rsidR="007145EB" w:rsidRPr="00F12ACD">
        <w:rPr>
          <w:rFonts w:ascii="Montserrat" w:eastAsia="Arial" w:hAnsi="Montserrat" w:cs="Arial"/>
          <w:color w:val="000000" w:themeColor="text1"/>
          <w:lang w:val="es-MX"/>
        </w:rPr>
        <w:t xml:space="preserve"> observar, las gráficas circulares son utilizadas para comunicar información que se segmenta en porciones o categorías. El círculo completo representa la totalidad de la información. Por consiguiente, una gráfica de pastel generalmente se asocia al porcentaje, lo que eventualmente puede interpretarse como una frecuencia.</w:t>
      </w:r>
    </w:p>
    <w:p w14:paraId="38EC5A93"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0911C1D" w14:textId="6E9E09D0" w:rsidR="004B1ADC" w:rsidRDefault="0097091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En esta lección analizará</w:t>
      </w:r>
      <w:r w:rsidR="007145EB" w:rsidRPr="00F12ACD">
        <w:rPr>
          <w:rFonts w:ascii="Montserrat" w:eastAsia="Arial" w:hAnsi="Montserrat" w:cs="Arial"/>
          <w:color w:val="000000" w:themeColor="text1"/>
          <w:lang w:val="es-MX"/>
        </w:rPr>
        <w:t xml:space="preserve">s </w:t>
      </w:r>
      <w:r w:rsidRPr="00F12ACD">
        <w:rPr>
          <w:rFonts w:ascii="Montserrat" w:eastAsia="Arial" w:hAnsi="Montserrat" w:cs="Arial"/>
          <w:color w:val="000000" w:themeColor="text1"/>
          <w:lang w:val="es-MX"/>
        </w:rPr>
        <w:t>varios ejemplos, para que puedas</w:t>
      </w:r>
      <w:r w:rsidR="007145EB" w:rsidRPr="00F12ACD">
        <w:rPr>
          <w:rFonts w:ascii="Montserrat" w:eastAsia="Arial" w:hAnsi="Montserrat" w:cs="Arial"/>
          <w:color w:val="000000" w:themeColor="text1"/>
          <w:lang w:val="es-MX"/>
        </w:rPr>
        <w:t xml:space="preserve"> comprender cómo leer e interpretar información contenida en es</w:t>
      </w:r>
      <w:r w:rsidRPr="00F12ACD">
        <w:rPr>
          <w:rFonts w:ascii="Montserrat" w:eastAsia="Arial" w:hAnsi="Montserrat" w:cs="Arial"/>
          <w:color w:val="000000" w:themeColor="text1"/>
          <w:lang w:val="es-MX"/>
        </w:rPr>
        <w:t>te tipo de gráficas. Comenzará</w:t>
      </w:r>
      <w:r w:rsidR="007145EB" w:rsidRPr="00F12ACD">
        <w:rPr>
          <w:rFonts w:ascii="Montserrat" w:eastAsia="Arial" w:hAnsi="Montserrat" w:cs="Arial"/>
          <w:color w:val="000000" w:themeColor="text1"/>
          <w:lang w:val="es-MX"/>
        </w:rPr>
        <w:t>s abordando un ejemplo a partir de i</w:t>
      </w:r>
      <w:r w:rsidR="0057748B">
        <w:rPr>
          <w:rFonts w:ascii="Montserrat" w:eastAsia="Arial" w:hAnsi="Montserrat" w:cs="Arial"/>
          <w:color w:val="000000" w:themeColor="text1"/>
          <w:lang w:val="es-MX"/>
        </w:rPr>
        <w:t>nformación proveniente del INEGI</w:t>
      </w:r>
      <w:r w:rsidR="004B1ADC">
        <w:rPr>
          <w:rFonts w:ascii="Montserrat" w:eastAsia="Arial" w:hAnsi="Montserrat" w:cs="Arial"/>
          <w:color w:val="000000" w:themeColor="text1"/>
          <w:lang w:val="es-MX"/>
        </w:rPr>
        <w:t>, sobre el módulo de lectura.</w:t>
      </w:r>
    </w:p>
    <w:p w14:paraId="4863B7E3" w14:textId="77777777" w:rsidR="004B1ADC" w:rsidRDefault="004B1ADC"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68DF61F" w14:textId="529D2E41"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Según el I</w:t>
      </w:r>
      <w:r w:rsidR="004C0696">
        <w:rPr>
          <w:rFonts w:ascii="Montserrat" w:eastAsia="Arial" w:hAnsi="Montserrat" w:cs="Arial"/>
          <w:color w:val="000000" w:themeColor="text1"/>
          <w:lang w:val="es-MX"/>
        </w:rPr>
        <w:t>NEGI</w:t>
      </w:r>
      <w:r w:rsidRPr="00F12ACD">
        <w:rPr>
          <w:rFonts w:ascii="Montserrat" w:eastAsia="Arial" w:hAnsi="Montserrat" w:cs="Arial"/>
          <w:color w:val="000000" w:themeColor="text1"/>
          <w:lang w:val="es-MX"/>
        </w:rPr>
        <w:t xml:space="preserve">, el fomento de la lectura es una actividad irremplazable para desarrollar adultos productivos y comunidades informadas, que en el presente se vea favorecida con las nuevas tecnologías y la </w:t>
      </w:r>
      <w:r w:rsidR="0097091B" w:rsidRPr="00F12ACD">
        <w:rPr>
          <w:rFonts w:ascii="Montserrat" w:eastAsia="Arial" w:hAnsi="Montserrat" w:cs="Arial"/>
          <w:color w:val="000000" w:themeColor="text1"/>
          <w:lang w:val="es-MX"/>
        </w:rPr>
        <w:t>comunicación mediante Internet.</w:t>
      </w:r>
      <w:r w:rsidR="004B1ADC">
        <w:rPr>
          <w:rFonts w:ascii="Montserrat" w:eastAsia="Arial" w:hAnsi="Montserrat" w:cs="Arial"/>
          <w:color w:val="000000" w:themeColor="text1"/>
          <w:lang w:val="es-MX"/>
        </w:rPr>
        <w:t xml:space="preserve"> </w:t>
      </w:r>
      <w:r w:rsidR="0097091B" w:rsidRPr="00F12ACD">
        <w:rPr>
          <w:rFonts w:ascii="Montserrat" w:eastAsia="Arial" w:hAnsi="Montserrat" w:cs="Arial"/>
          <w:color w:val="000000" w:themeColor="text1"/>
          <w:lang w:val="es-MX"/>
        </w:rPr>
        <w:t>E</w:t>
      </w:r>
      <w:r w:rsidR="004B1ADC">
        <w:rPr>
          <w:rFonts w:ascii="Montserrat" w:eastAsia="Arial" w:hAnsi="Montserrat" w:cs="Arial"/>
          <w:color w:val="000000" w:themeColor="text1"/>
          <w:lang w:val="es-MX"/>
        </w:rPr>
        <w:t>n febrero de este año, el INEGI</w:t>
      </w:r>
      <w:r w:rsidRPr="00F12ACD">
        <w:rPr>
          <w:rFonts w:ascii="Montserrat" w:eastAsia="Arial" w:hAnsi="Montserrat" w:cs="Arial"/>
          <w:color w:val="000000" w:themeColor="text1"/>
          <w:lang w:val="es-MX"/>
        </w:rPr>
        <w:t xml:space="preserve"> presentó información de una encuesta realizada al respecto, en la que consideró la práctica de la lectura y aspectos asociados con la misma, así como las ra</w:t>
      </w:r>
      <w:r w:rsidR="00D421FE" w:rsidRPr="00F12ACD">
        <w:rPr>
          <w:rFonts w:ascii="Montserrat" w:eastAsia="Arial" w:hAnsi="Montserrat" w:cs="Arial"/>
          <w:color w:val="000000" w:themeColor="text1"/>
          <w:lang w:val="es-MX"/>
        </w:rPr>
        <w:t xml:space="preserve">zones principales por las que, </w:t>
      </w:r>
      <w:r w:rsidRPr="00F12ACD">
        <w:rPr>
          <w:rFonts w:ascii="Montserrat" w:eastAsia="Arial" w:hAnsi="Montserrat" w:cs="Arial"/>
          <w:color w:val="000000" w:themeColor="text1"/>
          <w:lang w:val="es-MX"/>
        </w:rPr>
        <w:t>la pob</w:t>
      </w:r>
      <w:r w:rsidR="00D421FE" w:rsidRPr="00F12ACD">
        <w:rPr>
          <w:rFonts w:ascii="Montserrat" w:eastAsia="Arial" w:hAnsi="Montserrat" w:cs="Arial"/>
          <w:color w:val="000000" w:themeColor="text1"/>
          <w:lang w:val="es-MX"/>
        </w:rPr>
        <w:t>lación de 18 años de edad, y más</w:t>
      </w:r>
      <w:r w:rsidRPr="00F12ACD">
        <w:rPr>
          <w:rFonts w:ascii="Montserrat" w:eastAsia="Arial" w:hAnsi="Montserrat" w:cs="Arial"/>
          <w:color w:val="000000" w:themeColor="text1"/>
          <w:lang w:val="es-MX"/>
        </w:rPr>
        <w:t>, realiza la actividad de leer, o no.</w:t>
      </w:r>
    </w:p>
    <w:p w14:paraId="1F503756"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70B354F" w14:textId="7D0FAFA7" w:rsidR="007145EB"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En la siguiente imagen</w:t>
      </w:r>
      <w:r w:rsidR="007145EB" w:rsidRPr="00F12ACD">
        <w:rPr>
          <w:rFonts w:ascii="Montserrat" w:eastAsia="Arial" w:hAnsi="Montserrat" w:cs="Arial"/>
          <w:color w:val="000000" w:themeColor="text1"/>
          <w:lang w:val="es-MX"/>
        </w:rPr>
        <w:t xml:space="preserve"> aparece una gráfica circular que presenta información en cuanto al motivo principal de la lectura para la población</w:t>
      </w:r>
      <w:r w:rsidR="004B1ADC">
        <w:rPr>
          <w:rFonts w:ascii="Montserrat" w:eastAsia="Arial" w:hAnsi="Montserrat" w:cs="Arial"/>
          <w:color w:val="000000" w:themeColor="text1"/>
          <w:lang w:val="es-MX"/>
        </w:rPr>
        <w:t xml:space="preserve"> de 18 años y más</w:t>
      </w:r>
      <w:r w:rsidRPr="00F12ACD">
        <w:rPr>
          <w:rFonts w:ascii="Montserrat" w:eastAsia="Arial" w:hAnsi="Montserrat" w:cs="Arial"/>
          <w:color w:val="000000" w:themeColor="text1"/>
          <w:lang w:val="es-MX"/>
        </w:rPr>
        <w:t xml:space="preserve"> de edad </w:t>
      </w:r>
      <w:r w:rsidR="007145EB" w:rsidRPr="00F12ACD">
        <w:rPr>
          <w:rFonts w:ascii="Montserrat" w:eastAsia="Arial" w:hAnsi="Montserrat" w:cs="Arial"/>
          <w:color w:val="000000" w:themeColor="text1"/>
          <w:lang w:val="es-MX"/>
        </w:rPr>
        <w:t>que lee libros.</w:t>
      </w:r>
    </w:p>
    <w:p w14:paraId="14090027" w14:textId="7D797A3B"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853346D" w14:textId="6763E1C0" w:rsidR="00D421FE" w:rsidRPr="00F12ACD" w:rsidRDefault="00D421FE" w:rsidP="0057748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F12ACD">
        <w:rPr>
          <w:rFonts w:ascii="Montserrat" w:hAnsi="Montserrat"/>
          <w:noProof/>
        </w:rPr>
        <w:lastRenderedPageBreak/>
        <w:drawing>
          <wp:inline distT="0" distB="0" distL="0" distR="0" wp14:anchorId="7DD8705E" wp14:editId="48704045">
            <wp:extent cx="3434443" cy="1931657"/>
            <wp:effectExtent l="0" t="0" r="0" b="0"/>
            <wp:docPr id="15" name="image1.png"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áfico, Gráfico circular&#10;&#10;Descripción generada automáticamente"/>
                    <pic:cNvPicPr>
                      <a:picLocks noChangeAspect="1" noChangeArrowheads="1"/>
                    </pic:cNvPicPr>
                  </pic:nvPicPr>
                  <pic:blipFill>
                    <a:blip r:embed="rId9"/>
                    <a:stretch>
                      <a:fillRect/>
                    </a:stretch>
                  </pic:blipFill>
                  <pic:spPr bwMode="auto">
                    <a:xfrm>
                      <a:off x="0" y="0"/>
                      <a:ext cx="3526072" cy="1983193"/>
                    </a:xfrm>
                    <a:prstGeom prst="rect">
                      <a:avLst/>
                    </a:prstGeom>
                  </pic:spPr>
                </pic:pic>
              </a:graphicData>
            </a:graphic>
          </wp:inline>
        </w:drawing>
      </w:r>
    </w:p>
    <w:p w14:paraId="1DA516DB" w14:textId="643B0CAE" w:rsidR="00D421FE"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8579396" w14:textId="00ED0011" w:rsidR="007145EB"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Observa la gráfica y contesta en t</w:t>
      </w:r>
      <w:r w:rsidR="007145EB" w:rsidRPr="00F12ACD">
        <w:rPr>
          <w:rFonts w:ascii="Montserrat" w:eastAsia="Arial" w:hAnsi="Montserrat" w:cs="Arial"/>
          <w:color w:val="000000" w:themeColor="text1"/>
          <w:lang w:val="es-MX"/>
        </w:rPr>
        <w:t>u cuaderno, ¿cuál es el motivo más común, por el que la población alfabet</w:t>
      </w:r>
      <w:r w:rsidR="0045622B">
        <w:rPr>
          <w:rFonts w:ascii="Montserrat" w:eastAsia="Arial" w:hAnsi="Montserrat" w:cs="Arial"/>
          <w:color w:val="000000" w:themeColor="text1"/>
          <w:lang w:val="es-MX"/>
        </w:rPr>
        <w:t>izada</w:t>
      </w:r>
      <w:r w:rsidR="007145EB" w:rsidRPr="00F12ACD">
        <w:rPr>
          <w:rFonts w:ascii="Montserrat" w:eastAsia="Arial" w:hAnsi="Montserrat" w:cs="Arial"/>
          <w:color w:val="000000" w:themeColor="text1"/>
          <w:lang w:val="es-MX"/>
        </w:rPr>
        <w:t>, lee libros?</w:t>
      </w:r>
      <w:r w:rsidRPr="00F12ACD">
        <w:rPr>
          <w:rFonts w:ascii="Montserrat" w:eastAsia="Arial" w:hAnsi="Montserrat" w:cs="Arial"/>
          <w:color w:val="000000" w:themeColor="text1"/>
          <w:lang w:val="es-MX"/>
        </w:rPr>
        <w:t>, ¿cómo lo supiste</w:t>
      </w:r>
      <w:r w:rsidR="007145EB" w:rsidRPr="00F12ACD">
        <w:rPr>
          <w:rFonts w:ascii="Montserrat" w:eastAsia="Arial" w:hAnsi="Montserrat" w:cs="Arial"/>
          <w:color w:val="000000" w:themeColor="text1"/>
          <w:lang w:val="es-MX"/>
        </w:rPr>
        <w:t>?</w:t>
      </w:r>
    </w:p>
    <w:p w14:paraId="12C5BCE8"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7941352" w14:textId="571BA1FD" w:rsidR="007145EB"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Probablemente te hayas</w:t>
      </w:r>
      <w:r w:rsidR="007145EB" w:rsidRPr="00F12ACD">
        <w:rPr>
          <w:rFonts w:ascii="Montserrat" w:eastAsia="Arial" w:hAnsi="Montserrat" w:cs="Arial"/>
          <w:color w:val="000000" w:themeColor="text1"/>
          <w:lang w:val="es-MX"/>
        </w:rPr>
        <w:t xml:space="preserve"> dado cuenta que, el motivo más frecuente por el que las personas leen es por entretenimiento. Aunque no se encuentra la cantidad de personas que dijeron que ése es su motivo principal de lectura de libros, ni tampoco el porcentaje que representan de la totalidad de personas que expresaron sus motivos, pero </w:t>
      </w:r>
      <w:r w:rsidRPr="00F12ACD">
        <w:rPr>
          <w:rFonts w:ascii="Montserrat" w:eastAsia="Arial" w:hAnsi="Montserrat" w:cs="Arial"/>
          <w:color w:val="000000" w:themeColor="text1"/>
          <w:lang w:val="es-MX"/>
        </w:rPr>
        <w:t xml:space="preserve">lo </w:t>
      </w:r>
      <w:r w:rsidR="007145EB" w:rsidRPr="00F12ACD">
        <w:rPr>
          <w:rFonts w:ascii="Montserrat" w:eastAsia="Arial" w:hAnsi="Montserrat" w:cs="Arial"/>
          <w:color w:val="000000" w:themeColor="text1"/>
          <w:lang w:val="es-MX"/>
        </w:rPr>
        <w:t>p</w:t>
      </w:r>
      <w:r w:rsidRPr="00F12ACD">
        <w:rPr>
          <w:rFonts w:ascii="Montserrat" w:eastAsia="Arial" w:hAnsi="Montserrat" w:cs="Arial"/>
          <w:color w:val="000000" w:themeColor="text1"/>
          <w:lang w:val="es-MX"/>
        </w:rPr>
        <w:t>uedes</w:t>
      </w:r>
      <w:r w:rsidR="007145EB" w:rsidRPr="00F12ACD">
        <w:rPr>
          <w:rFonts w:ascii="Montserrat" w:eastAsia="Arial" w:hAnsi="Montserrat" w:cs="Arial"/>
          <w:color w:val="000000" w:themeColor="text1"/>
          <w:lang w:val="es-MX"/>
        </w:rPr>
        <w:t xml:space="preserve"> inferir por la información de la gráfica, en la que </w:t>
      </w:r>
      <w:r w:rsidRPr="00F12ACD">
        <w:rPr>
          <w:rFonts w:ascii="Montserrat" w:eastAsia="Arial" w:hAnsi="Montserrat" w:cs="Arial"/>
          <w:color w:val="000000" w:themeColor="text1"/>
          <w:lang w:val="es-MX"/>
        </w:rPr>
        <w:t>se observa</w:t>
      </w:r>
      <w:r w:rsidR="007145EB" w:rsidRPr="00F12ACD">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que el sector</w:t>
      </w:r>
      <w:r w:rsidR="007145EB" w:rsidRPr="00F12ACD">
        <w:rPr>
          <w:rFonts w:ascii="Montserrat" w:eastAsia="Arial" w:hAnsi="Montserrat" w:cs="Arial"/>
          <w:color w:val="000000" w:themeColor="text1"/>
          <w:lang w:val="es-MX"/>
        </w:rPr>
        <w:t xml:space="preserve"> representado con el color morado, que corresponde a “por entretenimiento”, es el sector más grande.</w:t>
      </w:r>
    </w:p>
    <w:p w14:paraId="56B5E084"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8C0F5C3" w14:textId="2BF5F794"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Una gráfica circular expone la información de forma proporcional entre el tamaño del sector y la frecuencia o el porcentaje, que r</w:t>
      </w:r>
      <w:r w:rsidR="00D421FE" w:rsidRPr="00F12ACD">
        <w:rPr>
          <w:rFonts w:ascii="Montserrat" w:eastAsia="Arial" w:hAnsi="Montserrat" w:cs="Arial"/>
          <w:color w:val="000000" w:themeColor="text1"/>
          <w:lang w:val="es-MX"/>
        </w:rPr>
        <w:t>epresenta cada sector circular. Recuerda</w:t>
      </w:r>
      <w:r w:rsidRPr="00F12ACD">
        <w:rPr>
          <w:rFonts w:ascii="Montserrat" w:eastAsia="Arial" w:hAnsi="Montserrat" w:cs="Arial"/>
          <w:color w:val="000000" w:themeColor="text1"/>
          <w:lang w:val="es-MX"/>
        </w:rPr>
        <w:t xml:space="preserve"> que la frecuencia es la cantidad de veces que se repite una información o resultado. En este caso, la frecuencia representa la cantidad de personas que expresar</w:t>
      </w:r>
      <w:r w:rsidR="00D421FE" w:rsidRPr="00F12ACD">
        <w:rPr>
          <w:rFonts w:ascii="Montserrat" w:eastAsia="Arial" w:hAnsi="Montserrat" w:cs="Arial"/>
          <w:color w:val="000000" w:themeColor="text1"/>
          <w:lang w:val="es-MX"/>
        </w:rPr>
        <w:t xml:space="preserve">on estos motivos en específico. </w:t>
      </w:r>
      <w:r w:rsidRPr="00F12ACD">
        <w:rPr>
          <w:rFonts w:ascii="Montserrat" w:eastAsia="Arial" w:hAnsi="Montserrat" w:cs="Arial"/>
          <w:color w:val="000000" w:themeColor="text1"/>
          <w:lang w:val="es-MX"/>
        </w:rPr>
        <w:t>La frecuencia se puede expresar también como porcentaje. De hecho, generalmente la información presentada en gráficas circulares es por medio de porcentajes, asociados para cada sector o categoría. Esto debido a que es más práctico utilizar el porcentaje que la frecuencia.</w:t>
      </w:r>
    </w:p>
    <w:p w14:paraId="7DA126A2"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53D1CE7" w14:textId="7129CB6B" w:rsidR="007145EB"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Continuando con el ejemplo. ¿Puedes</w:t>
      </w:r>
      <w:r w:rsidR="007145EB" w:rsidRPr="00F12ACD">
        <w:rPr>
          <w:rFonts w:ascii="Montserrat" w:eastAsia="Arial" w:hAnsi="Montserrat" w:cs="Arial"/>
          <w:color w:val="000000" w:themeColor="text1"/>
          <w:lang w:val="es-MX"/>
        </w:rPr>
        <w:t xml:space="preserve"> determinar cuáles son el segundo y tercer motivo por los que las personas de 18 o más a</w:t>
      </w:r>
      <w:r w:rsidRPr="00F12ACD">
        <w:rPr>
          <w:rFonts w:ascii="Montserrat" w:eastAsia="Arial" w:hAnsi="Montserrat" w:cs="Arial"/>
          <w:color w:val="000000" w:themeColor="text1"/>
          <w:lang w:val="es-MX"/>
        </w:rPr>
        <w:t xml:space="preserve">ños de edad, leen libros? Anota tus respuestas y </w:t>
      </w:r>
      <w:r w:rsidR="004B1ADC" w:rsidRPr="00F12ACD">
        <w:rPr>
          <w:rFonts w:ascii="Montserrat" w:eastAsia="Arial" w:hAnsi="Montserrat" w:cs="Arial"/>
          <w:color w:val="000000" w:themeColor="text1"/>
          <w:lang w:val="es-MX"/>
        </w:rPr>
        <w:t>justifícalas</w:t>
      </w:r>
      <w:r w:rsidR="007145EB" w:rsidRPr="00F12ACD">
        <w:rPr>
          <w:rFonts w:ascii="Montserrat" w:eastAsia="Arial" w:hAnsi="Montserrat" w:cs="Arial"/>
          <w:color w:val="000000" w:themeColor="text1"/>
          <w:lang w:val="es-MX"/>
        </w:rPr>
        <w:t>.</w:t>
      </w:r>
    </w:p>
    <w:p w14:paraId="1495245E" w14:textId="2294BADD"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23847A8" w14:textId="3593A4F9" w:rsidR="007145EB" w:rsidRPr="00F12ACD" w:rsidRDefault="007145EB" w:rsidP="0057748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F12ACD">
        <w:rPr>
          <w:rFonts w:ascii="Montserrat" w:hAnsi="Montserrat"/>
          <w:noProof/>
        </w:rPr>
        <w:lastRenderedPageBreak/>
        <w:drawing>
          <wp:inline distT="0" distB="0" distL="0" distR="0" wp14:anchorId="7C2CB3BA" wp14:editId="0E0EE877">
            <wp:extent cx="3467100" cy="1950025"/>
            <wp:effectExtent l="0" t="0" r="0" b="0"/>
            <wp:docPr id="16" name="Image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Gráfico, Gráfico circular&#10;&#10;Descripción generada automáticamente"/>
                    <pic:cNvPicPr>
                      <a:picLocks noChangeAspect="1" noChangeArrowheads="1"/>
                    </pic:cNvPicPr>
                  </pic:nvPicPr>
                  <pic:blipFill>
                    <a:blip r:embed="rId9"/>
                    <a:stretch>
                      <a:fillRect/>
                    </a:stretch>
                  </pic:blipFill>
                  <pic:spPr bwMode="auto">
                    <a:xfrm>
                      <a:off x="0" y="0"/>
                      <a:ext cx="3520028" cy="1979794"/>
                    </a:xfrm>
                    <a:prstGeom prst="rect">
                      <a:avLst/>
                    </a:prstGeom>
                  </pic:spPr>
                </pic:pic>
              </a:graphicData>
            </a:graphic>
          </wp:inline>
        </w:drawing>
      </w:r>
    </w:p>
    <w:p w14:paraId="43D2E346"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E8387A7" w14:textId="557F850A" w:rsidR="007145EB"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Tal vez</w:t>
      </w:r>
      <w:r w:rsidR="007145EB" w:rsidRPr="00F12ACD">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 xml:space="preserve">para ti </w:t>
      </w:r>
      <w:r w:rsidR="007145EB" w:rsidRPr="00F12ACD">
        <w:rPr>
          <w:rFonts w:ascii="Montserrat" w:eastAsia="Arial" w:hAnsi="Montserrat" w:cs="Arial"/>
          <w:color w:val="000000" w:themeColor="text1"/>
          <w:lang w:val="es-MX"/>
        </w:rPr>
        <w:t xml:space="preserve">sea evidente que el segundo motivo más frecuente por el que las personas de 18 o más años de edad leen libros, es por trabajo o estudio, y que el </w:t>
      </w:r>
      <w:r w:rsidRPr="00F12ACD">
        <w:rPr>
          <w:rFonts w:ascii="Montserrat" w:eastAsia="Arial" w:hAnsi="Montserrat" w:cs="Arial"/>
          <w:color w:val="000000" w:themeColor="text1"/>
          <w:lang w:val="es-MX"/>
        </w:rPr>
        <w:t>tercero es por cultura general</w:t>
      </w:r>
      <w:r w:rsidR="004B1ADC">
        <w:rPr>
          <w:rFonts w:ascii="Montserrat" w:eastAsia="Arial" w:hAnsi="Montserrat" w:cs="Arial"/>
          <w:color w:val="000000" w:themeColor="text1"/>
          <w:lang w:val="es-MX"/>
        </w:rPr>
        <w:t>.</w:t>
      </w:r>
      <w:r w:rsidRPr="00F12ACD">
        <w:rPr>
          <w:rFonts w:ascii="Montserrat" w:eastAsia="Arial" w:hAnsi="Montserrat" w:cs="Arial"/>
          <w:color w:val="000000" w:themeColor="text1"/>
          <w:lang w:val="es-MX"/>
        </w:rPr>
        <w:t xml:space="preserve"> </w:t>
      </w:r>
      <w:r w:rsidR="007145EB" w:rsidRPr="00F12ACD">
        <w:rPr>
          <w:rFonts w:ascii="Montserrat" w:eastAsia="Arial" w:hAnsi="Montserrat" w:cs="Arial"/>
          <w:color w:val="000000" w:themeColor="text1"/>
          <w:lang w:val="es-MX"/>
        </w:rPr>
        <w:t>Cuando los sectores o porciones son de tamaño similar pueden generar una confusión al leer o interpretar la información que presenta la gráfica. Por eso, es común que se agreguen etiquetas con el porcentaje o</w:t>
      </w:r>
      <w:r w:rsidRPr="00F12ACD">
        <w:rPr>
          <w:rFonts w:ascii="Montserrat" w:eastAsia="Arial" w:hAnsi="Montserrat" w:cs="Arial"/>
          <w:color w:val="000000" w:themeColor="text1"/>
          <w:lang w:val="es-MX"/>
        </w:rPr>
        <w:t xml:space="preserve"> la frecuencia correspondiente.</w:t>
      </w:r>
    </w:p>
    <w:p w14:paraId="4F85980F" w14:textId="77777777" w:rsidR="00D421FE" w:rsidRPr="00F12ACD" w:rsidRDefault="00D421FE"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6F7E3DE" w14:textId="507E5F42" w:rsidR="007145EB" w:rsidRPr="00F12ACD" w:rsidRDefault="007145EB" w:rsidP="0057748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F12ACD">
        <w:rPr>
          <w:rFonts w:ascii="Montserrat" w:hAnsi="Montserrat"/>
          <w:noProof/>
        </w:rPr>
        <w:drawing>
          <wp:inline distT="0" distB="0" distL="0" distR="0" wp14:anchorId="1B194277" wp14:editId="479EF3D5">
            <wp:extent cx="3521529" cy="1980638"/>
            <wp:effectExtent l="0" t="0" r="3175" b="635"/>
            <wp:docPr id="17" name="image5.png"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Gráfico, Gráfico circular&#10;&#10;Descripción generada automáticamente"/>
                    <pic:cNvPicPr>
                      <a:picLocks noChangeAspect="1" noChangeArrowheads="1"/>
                    </pic:cNvPicPr>
                  </pic:nvPicPr>
                  <pic:blipFill>
                    <a:blip r:embed="rId10"/>
                    <a:stretch>
                      <a:fillRect/>
                    </a:stretch>
                  </pic:blipFill>
                  <pic:spPr bwMode="auto">
                    <a:xfrm>
                      <a:off x="0" y="0"/>
                      <a:ext cx="3575448" cy="2010964"/>
                    </a:xfrm>
                    <a:prstGeom prst="rect">
                      <a:avLst/>
                    </a:prstGeom>
                  </pic:spPr>
                </pic:pic>
              </a:graphicData>
            </a:graphic>
          </wp:inline>
        </w:drawing>
      </w:r>
    </w:p>
    <w:p w14:paraId="0EED7918"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CC07075" w14:textId="3849A9C0"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Ambas situaciones son posibles, pero es más común encontrar en las gráficas circulares los porcentajes involucrados. En este ejemplo, 38.7% de la población lectora de 18 años o más lee libros por entretenimiento; 27.1% lee libros por trabajo o estudio; 25.5% lee libros por cultura general, y 8.7% lee libros por otro motivo. Con esta información</w:t>
      </w:r>
      <w:r w:rsidR="00D421FE" w:rsidRPr="00F12ACD">
        <w:rPr>
          <w:rFonts w:ascii="Montserrat" w:eastAsia="Arial" w:hAnsi="Montserrat" w:cs="Arial"/>
          <w:color w:val="000000" w:themeColor="text1"/>
          <w:lang w:val="es-MX"/>
        </w:rPr>
        <w:t xml:space="preserve"> es claro que, en primer lugar, </w:t>
      </w:r>
      <w:r w:rsidRPr="00F12ACD">
        <w:rPr>
          <w:rFonts w:ascii="Montserrat" w:eastAsia="Arial" w:hAnsi="Montserrat" w:cs="Arial"/>
          <w:color w:val="000000" w:themeColor="text1"/>
          <w:lang w:val="es-MX"/>
        </w:rPr>
        <w:t xml:space="preserve">y por consiguiente el </w:t>
      </w:r>
      <w:r w:rsidR="00D421FE" w:rsidRPr="00F12ACD">
        <w:rPr>
          <w:rFonts w:ascii="Montserrat" w:eastAsia="Arial" w:hAnsi="Montserrat" w:cs="Arial"/>
          <w:color w:val="000000" w:themeColor="text1"/>
          <w:lang w:val="es-MX"/>
        </w:rPr>
        <w:t>motivo más frecuente de lectura</w:t>
      </w:r>
      <w:r w:rsidRPr="00F12ACD">
        <w:rPr>
          <w:rFonts w:ascii="Montserrat" w:eastAsia="Arial" w:hAnsi="Montserrat" w:cs="Arial"/>
          <w:color w:val="000000" w:themeColor="text1"/>
          <w:lang w:val="es-MX"/>
        </w:rPr>
        <w:t>, es por entretenimiento; en segundo lugar, por trabajo o estudio; y el tercero, por cultura general.</w:t>
      </w:r>
    </w:p>
    <w:p w14:paraId="07DA01CF" w14:textId="181FB3FE"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A6CA6EA" w14:textId="56D40465"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En una gráfica circular la suma de los porcentajes que representan los sectores circulares siempre debe sumar 100%. En este caso, 38.7%</w:t>
      </w:r>
      <w:r w:rsidR="00D421FE" w:rsidRPr="00F12ACD">
        <w:rPr>
          <w:rFonts w:ascii="Montserrat" w:eastAsia="Arial" w:hAnsi="Montserrat" w:cs="Arial"/>
          <w:color w:val="000000" w:themeColor="text1"/>
          <w:lang w:val="es-MX"/>
        </w:rPr>
        <w:t xml:space="preserve"> + 27.1% + 25.5% + 8.7% = 100%.</w:t>
      </w:r>
    </w:p>
    <w:p w14:paraId="654C5F6F"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DF60BE7" w14:textId="2251B00E" w:rsidR="007145EB" w:rsidRPr="00F12ACD" w:rsidRDefault="007145EB" w:rsidP="0057748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F12ACD">
        <w:rPr>
          <w:rFonts w:ascii="Montserrat" w:hAnsi="Montserrat"/>
          <w:noProof/>
        </w:rPr>
        <w:lastRenderedPageBreak/>
        <w:drawing>
          <wp:inline distT="0" distB="0" distL="0" distR="0" wp14:anchorId="32DBD9DC" wp14:editId="6785865D">
            <wp:extent cx="3439886" cy="1934719"/>
            <wp:effectExtent l="0" t="0" r="8255" b="8890"/>
            <wp:docPr id="18" name="image4.png"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Gráfico, Gráfico circular&#10;&#10;Descripción generada automáticamente"/>
                    <pic:cNvPicPr>
                      <a:picLocks noChangeAspect="1" noChangeArrowheads="1"/>
                    </pic:cNvPicPr>
                  </pic:nvPicPr>
                  <pic:blipFill>
                    <a:blip r:embed="rId11"/>
                    <a:stretch>
                      <a:fillRect/>
                    </a:stretch>
                  </pic:blipFill>
                  <pic:spPr bwMode="auto">
                    <a:xfrm>
                      <a:off x="0" y="0"/>
                      <a:ext cx="3507330" cy="1972652"/>
                    </a:xfrm>
                    <a:prstGeom prst="rect">
                      <a:avLst/>
                    </a:prstGeom>
                  </pic:spPr>
                </pic:pic>
              </a:graphicData>
            </a:graphic>
          </wp:inline>
        </w:drawing>
      </w:r>
    </w:p>
    <w:p w14:paraId="06743844" w14:textId="74C9B6A9"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049B97E" w14:textId="0752C662" w:rsidR="007145EB" w:rsidRPr="00F12ACD" w:rsidRDefault="00F12ACD"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Analiza el siguiente ejemplo: Se </w:t>
      </w:r>
      <w:r w:rsidR="004B1ADC">
        <w:rPr>
          <w:rFonts w:ascii="Montserrat" w:eastAsia="Arial" w:hAnsi="Montserrat" w:cs="Arial"/>
          <w:color w:val="000000" w:themeColor="text1"/>
          <w:lang w:val="es-MX"/>
        </w:rPr>
        <w:t>realizó</w:t>
      </w:r>
      <w:r>
        <w:rPr>
          <w:rFonts w:ascii="Montserrat" w:eastAsia="Arial" w:hAnsi="Montserrat" w:cs="Arial"/>
          <w:color w:val="000000" w:themeColor="text1"/>
          <w:lang w:val="es-MX"/>
        </w:rPr>
        <w:t xml:space="preserve"> una </w:t>
      </w:r>
      <w:r w:rsidR="004B1ADC">
        <w:rPr>
          <w:rFonts w:ascii="Montserrat" w:eastAsia="Arial" w:hAnsi="Montserrat" w:cs="Arial"/>
          <w:color w:val="000000" w:themeColor="text1"/>
          <w:lang w:val="es-MX"/>
        </w:rPr>
        <w:t>serie</w:t>
      </w:r>
      <w:r>
        <w:rPr>
          <w:rFonts w:ascii="Montserrat" w:eastAsia="Arial" w:hAnsi="Montserrat" w:cs="Arial"/>
          <w:color w:val="000000" w:themeColor="text1"/>
          <w:lang w:val="es-MX"/>
        </w:rPr>
        <w:t xml:space="preserve"> de encuestas</w:t>
      </w:r>
      <w:r w:rsidR="007145EB" w:rsidRPr="00F12ACD">
        <w:rPr>
          <w:rFonts w:ascii="Montserrat" w:eastAsia="Arial" w:hAnsi="Montserrat" w:cs="Arial"/>
          <w:color w:val="000000" w:themeColor="text1"/>
          <w:lang w:val="es-MX"/>
        </w:rPr>
        <w:t xml:space="preserve"> a</w:t>
      </w:r>
      <w:r>
        <w:rPr>
          <w:rFonts w:ascii="Montserrat" w:eastAsia="Arial" w:hAnsi="Montserrat" w:cs="Arial"/>
          <w:color w:val="000000" w:themeColor="text1"/>
          <w:lang w:val="es-MX"/>
        </w:rPr>
        <w:t xml:space="preserve"> 150</w:t>
      </w:r>
      <w:r w:rsidR="007145EB" w:rsidRPr="00F12ACD">
        <w:rPr>
          <w:rFonts w:ascii="Montserrat" w:eastAsia="Arial" w:hAnsi="Montserrat" w:cs="Arial"/>
          <w:color w:val="000000" w:themeColor="text1"/>
          <w:lang w:val="es-MX"/>
        </w:rPr>
        <w:t xml:space="preserve"> alumnas y alumnos</w:t>
      </w:r>
      <w:r>
        <w:rPr>
          <w:rFonts w:ascii="Montserrat" w:eastAsia="Arial" w:hAnsi="Montserrat" w:cs="Arial"/>
          <w:color w:val="000000" w:themeColor="text1"/>
          <w:lang w:val="es-MX"/>
        </w:rPr>
        <w:t xml:space="preserve"> de</w:t>
      </w:r>
      <w:r w:rsidR="004B1ADC">
        <w:rPr>
          <w:rFonts w:ascii="Montserrat" w:eastAsia="Arial" w:hAnsi="Montserrat" w:cs="Arial"/>
          <w:color w:val="000000" w:themeColor="text1"/>
          <w:lang w:val="es-MX"/>
        </w:rPr>
        <w:t xml:space="preserve"> primer grado de</w:t>
      </w:r>
      <w:r>
        <w:rPr>
          <w:rFonts w:ascii="Montserrat" w:eastAsia="Arial" w:hAnsi="Montserrat" w:cs="Arial"/>
          <w:color w:val="000000" w:themeColor="text1"/>
          <w:lang w:val="es-MX"/>
        </w:rPr>
        <w:t xml:space="preserve"> secundaria</w:t>
      </w:r>
      <w:r w:rsidR="007145EB" w:rsidRPr="00F12ACD">
        <w:rPr>
          <w:rFonts w:ascii="Montserrat" w:eastAsia="Arial" w:hAnsi="Montserrat" w:cs="Arial"/>
          <w:color w:val="000000" w:themeColor="text1"/>
          <w:lang w:val="es-MX"/>
        </w:rPr>
        <w:t>. En una de ellas</w:t>
      </w:r>
      <w:r>
        <w:rPr>
          <w:rFonts w:ascii="Montserrat" w:eastAsia="Arial" w:hAnsi="Montserrat" w:cs="Arial"/>
          <w:color w:val="000000" w:themeColor="text1"/>
          <w:lang w:val="es-MX"/>
        </w:rPr>
        <w:t xml:space="preserve"> se preguntó</w:t>
      </w:r>
      <w:r w:rsidR="007145EB" w:rsidRPr="00F12ACD">
        <w:rPr>
          <w:rFonts w:ascii="Montserrat" w:eastAsia="Arial" w:hAnsi="Montserrat" w:cs="Arial"/>
          <w:color w:val="000000" w:themeColor="text1"/>
          <w:lang w:val="es-MX"/>
        </w:rPr>
        <w:t xml:space="preserve"> sobre qué género literario les gustaba leer</w:t>
      </w:r>
      <w:r>
        <w:rPr>
          <w:rFonts w:ascii="Montserrat" w:eastAsia="Arial" w:hAnsi="Montserrat" w:cs="Arial"/>
          <w:color w:val="000000" w:themeColor="text1"/>
          <w:lang w:val="es-MX"/>
        </w:rPr>
        <w:t>, y las cuatro respuestas encontradas</w:t>
      </w:r>
      <w:r w:rsidR="007145EB" w:rsidRPr="00F12ACD">
        <w:rPr>
          <w:rFonts w:ascii="Montserrat" w:eastAsia="Arial" w:hAnsi="Montserrat" w:cs="Arial"/>
          <w:color w:val="000000" w:themeColor="text1"/>
          <w:lang w:val="es-MX"/>
        </w:rPr>
        <w:t xml:space="preserve"> fueron novela de ciencia ficción, novela romántica, cuento y poesía. A partir de la</w:t>
      </w:r>
      <w:r>
        <w:rPr>
          <w:rFonts w:ascii="Montserrat" w:eastAsia="Arial" w:hAnsi="Montserrat" w:cs="Arial"/>
          <w:color w:val="000000" w:themeColor="text1"/>
          <w:lang w:val="es-MX"/>
        </w:rPr>
        <w:t xml:space="preserve"> siguiente gráfica, puedes</w:t>
      </w:r>
      <w:r w:rsidR="007145EB" w:rsidRPr="00F12ACD">
        <w:rPr>
          <w:rFonts w:ascii="Montserrat" w:eastAsia="Arial" w:hAnsi="Montserrat" w:cs="Arial"/>
          <w:color w:val="000000" w:themeColor="text1"/>
          <w:lang w:val="es-MX"/>
        </w:rPr>
        <w:t xml:space="preserve"> leer e interpret</w:t>
      </w:r>
      <w:r>
        <w:rPr>
          <w:rFonts w:ascii="Montserrat" w:eastAsia="Arial" w:hAnsi="Montserrat" w:cs="Arial"/>
          <w:color w:val="000000" w:themeColor="text1"/>
          <w:lang w:val="es-MX"/>
        </w:rPr>
        <w:t>ar la información.</w:t>
      </w:r>
    </w:p>
    <w:p w14:paraId="3406E9B2" w14:textId="0840219E"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F56569C" w14:textId="63078D1C" w:rsidR="007145EB" w:rsidRPr="00F12ACD" w:rsidRDefault="0057748B" w:rsidP="00F12ACD">
      <w:pPr>
        <w:autoSpaceDE w:val="0"/>
        <w:autoSpaceDN w:val="0"/>
        <w:adjustRightInd w:val="0"/>
        <w:spacing w:after="0" w:line="240" w:lineRule="auto"/>
        <w:ind w:right="48"/>
        <w:jc w:val="center"/>
        <w:rPr>
          <w:rFonts w:ascii="Montserrat" w:eastAsia="Arial" w:hAnsi="Montserrat" w:cs="Arial"/>
          <w:color w:val="000000" w:themeColor="text1"/>
          <w:lang w:val="es-MX"/>
        </w:rPr>
      </w:pPr>
      <w:r w:rsidRPr="0057748B">
        <w:rPr>
          <w:noProof/>
        </w:rPr>
        <w:drawing>
          <wp:inline distT="0" distB="0" distL="0" distR="0" wp14:anchorId="33BD5532" wp14:editId="45213ABF">
            <wp:extent cx="3461657" cy="195273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9313" cy="1962690"/>
                    </a:xfrm>
                    <a:prstGeom prst="rect">
                      <a:avLst/>
                    </a:prstGeom>
                  </pic:spPr>
                </pic:pic>
              </a:graphicData>
            </a:graphic>
          </wp:inline>
        </w:drawing>
      </w:r>
    </w:p>
    <w:p w14:paraId="5564825B"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5301EE5" w14:textId="78793FB2"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A partir del tamaño de los sectores de la gráfica, es posible observar que el género literario favorito de las alumnas y alumnos es la novela de ciencia ficción</w:t>
      </w:r>
      <w:r w:rsidR="004C0696">
        <w:rPr>
          <w:rFonts w:ascii="Montserrat" w:eastAsia="Arial" w:hAnsi="Montserrat" w:cs="Arial"/>
          <w:color w:val="000000" w:themeColor="text1"/>
          <w:lang w:val="es-MX"/>
        </w:rPr>
        <w:t>,</w:t>
      </w:r>
      <w:r w:rsidRPr="00F12ACD">
        <w:rPr>
          <w:rFonts w:ascii="Montserrat" w:eastAsia="Arial" w:hAnsi="Montserrat" w:cs="Arial"/>
          <w:color w:val="000000" w:themeColor="text1"/>
          <w:lang w:val="es-MX"/>
        </w:rPr>
        <w:t xml:space="preserve"> luego</w:t>
      </w:r>
      <w:r w:rsidR="004C0696">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la novela romántica</w:t>
      </w:r>
      <w:r w:rsidR="004C0696">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enseguida</w:t>
      </w:r>
      <w:r w:rsidR="004C0696">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el cuento</w:t>
      </w:r>
      <w:r w:rsidR="004C0696">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y finalmente</w:t>
      </w:r>
      <w:r w:rsidR="004C0696">
        <w:rPr>
          <w:rFonts w:ascii="Montserrat" w:eastAsia="Arial" w:hAnsi="Montserrat" w:cs="Arial"/>
          <w:color w:val="000000" w:themeColor="text1"/>
          <w:lang w:val="es-MX"/>
        </w:rPr>
        <w:t xml:space="preserve"> </w:t>
      </w:r>
      <w:r w:rsidRPr="00F12ACD">
        <w:rPr>
          <w:rFonts w:ascii="Montserrat" w:eastAsia="Arial" w:hAnsi="Montserrat" w:cs="Arial"/>
          <w:color w:val="000000" w:themeColor="text1"/>
          <w:lang w:val="es-MX"/>
        </w:rPr>
        <w:t>la poesía. Parece que a</w:t>
      </w:r>
      <w:r w:rsidR="00F12ACD">
        <w:rPr>
          <w:rFonts w:ascii="Montserrat" w:eastAsia="Arial" w:hAnsi="Montserrat" w:cs="Arial"/>
          <w:color w:val="000000" w:themeColor="text1"/>
          <w:lang w:val="es-MX"/>
        </w:rPr>
        <w:t xml:space="preserve"> más del doble de las y </w:t>
      </w:r>
      <w:r w:rsidRPr="00F12ACD">
        <w:rPr>
          <w:rFonts w:ascii="Montserrat" w:eastAsia="Arial" w:hAnsi="Montserrat" w:cs="Arial"/>
          <w:color w:val="000000" w:themeColor="text1"/>
          <w:lang w:val="es-MX"/>
        </w:rPr>
        <w:t>los adolescentes que les gusta la poesía prefieren</w:t>
      </w:r>
      <w:r w:rsidR="00F12ACD">
        <w:rPr>
          <w:rFonts w:ascii="Montserrat" w:eastAsia="Arial" w:hAnsi="Montserrat" w:cs="Arial"/>
          <w:color w:val="000000" w:themeColor="text1"/>
          <w:lang w:val="es-MX"/>
        </w:rPr>
        <w:t xml:space="preserve"> leer cuentos. Y según lo que se puede</w:t>
      </w:r>
      <w:r w:rsidRPr="00F12ACD">
        <w:rPr>
          <w:rFonts w:ascii="Montserrat" w:eastAsia="Arial" w:hAnsi="Montserrat" w:cs="Arial"/>
          <w:color w:val="000000" w:themeColor="text1"/>
          <w:lang w:val="es-MX"/>
        </w:rPr>
        <w:t xml:space="preserve"> distinguir, por cada adolescente que lee cuentos hay dos que leen novelas románticas. Porque el sector de la gráfica que representa a quienes leen novelas románticas es exactamente el doble del sector que representa a las y los adolescentes a quienes les gustan </w:t>
      </w:r>
      <w:r w:rsidR="00F12ACD">
        <w:rPr>
          <w:rFonts w:ascii="Montserrat" w:eastAsia="Arial" w:hAnsi="Montserrat" w:cs="Arial"/>
          <w:color w:val="000000" w:themeColor="text1"/>
          <w:lang w:val="es-MX"/>
        </w:rPr>
        <w:t>los cuentos. ¿Puedes</w:t>
      </w:r>
      <w:r w:rsidRPr="00F12ACD">
        <w:rPr>
          <w:rFonts w:ascii="Montserrat" w:eastAsia="Arial" w:hAnsi="Montserrat" w:cs="Arial"/>
          <w:color w:val="000000" w:themeColor="text1"/>
          <w:lang w:val="es-MX"/>
        </w:rPr>
        <w:t xml:space="preserve"> leer o interpretar más información contenida en esta gráfica?</w:t>
      </w:r>
    </w:p>
    <w:p w14:paraId="021E1109" w14:textId="53CF0B69"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EFAD429" w14:textId="42F10401" w:rsidR="007145EB"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P</w:t>
      </w:r>
      <w:r w:rsidR="00F12ACD">
        <w:rPr>
          <w:rFonts w:ascii="Montserrat" w:eastAsia="Arial" w:hAnsi="Montserrat" w:cs="Arial"/>
          <w:color w:val="000000" w:themeColor="text1"/>
          <w:lang w:val="es-MX"/>
        </w:rPr>
        <w:t>ara comprobar lo que observaste, te</w:t>
      </w:r>
      <w:r w:rsidRPr="00F12ACD">
        <w:rPr>
          <w:rFonts w:ascii="Montserrat" w:eastAsia="Arial" w:hAnsi="Montserrat" w:cs="Arial"/>
          <w:color w:val="000000" w:themeColor="text1"/>
          <w:lang w:val="es-MX"/>
        </w:rPr>
        <w:t xml:space="preserve"> </w:t>
      </w:r>
      <w:r w:rsidR="004B1ADC" w:rsidRPr="00F12ACD">
        <w:rPr>
          <w:rFonts w:ascii="Montserrat" w:eastAsia="Arial" w:hAnsi="Montserrat" w:cs="Arial"/>
          <w:color w:val="000000" w:themeColor="text1"/>
          <w:lang w:val="es-MX"/>
        </w:rPr>
        <w:t>mostrare</w:t>
      </w:r>
      <w:r w:rsidR="004B1ADC">
        <w:rPr>
          <w:rFonts w:ascii="Montserrat" w:eastAsia="Arial" w:hAnsi="Montserrat" w:cs="Arial"/>
          <w:color w:val="000000" w:themeColor="text1"/>
          <w:lang w:val="es-MX"/>
        </w:rPr>
        <w:t>mos</w:t>
      </w:r>
      <w:r w:rsidRPr="00F12ACD">
        <w:rPr>
          <w:rFonts w:ascii="Montserrat" w:eastAsia="Arial" w:hAnsi="Montserrat" w:cs="Arial"/>
          <w:color w:val="000000" w:themeColor="text1"/>
          <w:lang w:val="es-MX"/>
        </w:rPr>
        <w:t xml:space="preserve"> las frecuencias de tres de las cuatro respuestas. 65 de </w:t>
      </w:r>
      <w:r w:rsidR="003306EC">
        <w:rPr>
          <w:rFonts w:ascii="Montserrat" w:eastAsia="Arial" w:hAnsi="Montserrat" w:cs="Arial"/>
          <w:color w:val="000000" w:themeColor="text1"/>
          <w:lang w:val="es-MX"/>
        </w:rPr>
        <w:t>las</w:t>
      </w:r>
      <w:r w:rsidRPr="00F12ACD">
        <w:rPr>
          <w:rFonts w:ascii="Montserrat" w:eastAsia="Arial" w:hAnsi="Montserrat" w:cs="Arial"/>
          <w:color w:val="000000" w:themeColor="text1"/>
          <w:lang w:val="es-MX"/>
        </w:rPr>
        <w:t xml:space="preserve"> alumnas y alumnos expresaron que se interesaban en la lectura de novelas de ciencia ficción, lo que representa, aproximadamente 43.3% de los encuestados; 50 dijeron que se interesaban por novelas románticas, que es igual al 33.3%; y 25 manifestaron que preferían leer cuentos,</w:t>
      </w:r>
      <w:r w:rsidR="003306EC">
        <w:rPr>
          <w:rFonts w:ascii="Montserrat" w:eastAsia="Arial" w:hAnsi="Montserrat" w:cs="Arial"/>
          <w:color w:val="000000" w:themeColor="text1"/>
          <w:lang w:val="es-MX"/>
        </w:rPr>
        <w:t xml:space="preserve"> que corresponden 16.6%. </w:t>
      </w:r>
      <w:r w:rsidR="003306EC">
        <w:rPr>
          <w:rFonts w:ascii="Montserrat" w:eastAsia="Arial" w:hAnsi="Montserrat" w:cs="Arial"/>
          <w:color w:val="000000" w:themeColor="text1"/>
          <w:lang w:val="es-MX"/>
        </w:rPr>
        <w:lastRenderedPageBreak/>
        <w:t>¿Puedes</w:t>
      </w:r>
      <w:r w:rsidRPr="00F12ACD">
        <w:rPr>
          <w:rFonts w:ascii="Montserrat" w:eastAsia="Arial" w:hAnsi="Montserrat" w:cs="Arial"/>
          <w:color w:val="000000" w:themeColor="text1"/>
          <w:lang w:val="es-MX"/>
        </w:rPr>
        <w:t xml:space="preserve"> deducir cuántos adolescentes dijeron tener gusto por leer poesía y qué porcentaje </w:t>
      </w:r>
      <w:r w:rsidR="003306EC">
        <w:rPr>
          <w:rFonts w:ascii="Montserrat" w:eastAsia="Arial" w:hAnsi="Montserrat" w:cs="Arial"/>
          <w:color w:val="000000" w:themeColor="text1"/>
          <w:lang w:val="es-MX"/>
        </w:rPr>
        <w:t>representan? Anota en t</w:t>
      </w:r>
      <w:r w:rsidRPr="00F12ACD">
        <w:rPr>
          <w:rFonts w:ascii="Montserrat" w:eastAsia="Arial" w:hAnsi="Montserrat" w:cs="Arial"/>
          <w:color w:val="000000" w:themeColor="text1"/>
          <w:lang w:val="es-MX"/>
        </w:rPr>
        <w:t>u cuaderno la respuesta.</w:t>
      </w:r>
    </w:p>
    <w:p w14:paraId="58B3DA4D" w14:textId="77777777" w:rsidR="0057748B" w:rsidRPr="00F12ACD" w:rsidRDefault="0057748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7A9E7C2" w14:textId="71B7AF7D" w:rsidR="007145EB" w:rsidRPr="00F12ACD" w:rsidRDefault="003306EC" w:rsidP="0057748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F12ACD">
        <w:rPr>
          <w:rFonts w:ascii="Montserrat" w:hAnsi="Montserrat"/>
          <w:noProof/>
        </w:rPr>
        <w:drawing>
          <wp:inline distT="0" distB="0" distL="0" distR="0" wp14:anchorId="2ED43883" wp14:editId="520F6572">
            <wp:extent cx="3493770" cy="1850572"/>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noChangeArrowheads="1"/>
                    </pic:cNvPicPr>
                  </pic:nvPicPr>
                  <pic:blipFill>
                    <a:blip r:embed="rId13"/>
                    <a:stretch>
                      <a:fillRect/>
                    </a:stretch>
                  </pic:blipFill>
                  <pic:spPr bwMode="auto">
                    <a:xfrm>
                      <a:off x="0" y="0"/>
                      <a:ext cx="3560334" cy="1885829"/>
                    </a:xfrm>
                    <a:prstGeom prst="rect">
                      <a:avLst/>
                    </a:prstGeom>
                  </pic:spPr>
                </pic:pic>
              </a:graphicData>
            </a:graphic>
          </wp:inline>
        </w:drawing>
      </w:r>
    </w:p>
    <w:p w14:paraId="5C2CE686" w14:textId="7777777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456046" w14:textId="6672C592"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 xml:space="preserve">Como </w:t>
      </w:r>
      <w:r w:rsidR="003306EC">
        <w:rPr>
          <w:rFonts w:ascii="Montserrat" w:eastAsia="Arial" w:hAnsi="Montserrat" w:cs="Arial"/>
          <w:color w:val="000000" w:themeColor="text1"/>
          <w:lang w:val="es-MX"/>
        </w:rPr>
        <w:t>se encuestaron</w:t>
      </w:r>
      <w:r w:rsidRPr="00F12ACD">
        <w:rPr>
          <w:rFonts w:ascii="Montserrat" w:eastAsia="Arial" w:hAnsi="Montserrat" w:cs="Arial"/>
          <w:color w:val="000000" w:themeColor="text1"/>
          <w:lang w:val="es-MX"/>
        </w:rPr>
        <w:t xml:space="preserve"> 150 adolescentes, que suman, entre quienes leen novelas de ciencia ficción, quienes leen novelas románticas y quienes leen cuentos, un total de 140. Entonces quienes leen poesía son 10 de las y los adolescentes encuestados, que corresponde 6.66% del total.</w:t>
      </w:r>
    </w:p>
    <w:p w14:paraId="7426B4DE" w14:textId="5C125697"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BF5A868" w14:textId="477B0737" w:rsidR="007145EB" w:rsidRPr="00F12ACD" w:rsidRDefault="003306EC"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Nota</w:t>
      </w:r>
      <w:r w:rsidR="007145EB" w:rsidRPr="00F12ACD">
        <w:rPr>
          <w:rFonts w:ascii="Montserrat" w:eastAsia="Arial" w:hAnsi="Montserrat" w:cs="Arial"/>
          <w:color w:val="000000" w:themeColor="text1"/>
          <w:lang w:val="es-MX"/>
        </w:rPr>
        <w:t xml:space="preserve"> que hay 50 alumnas y alumnos que leen novelas románticas y que la mitad, es decir 25, leen cuentos; por lo tanto, hay 2 adolescentes que leen novelas románticas por cada adolescente que lee cuentos,</w:t>
      </w:r>
      <w:r>
        <w:rPr>
          <w:rFonts w:ascii="Montserrat" w:eastAsia="Arial" w:hAnsi="Montserrat" w:cs="Arial"/>
          <w:color w:val="000000" w:themeColor="text1"/>
          <w:lang w:val="es-MX"/>
        </w:rPr>
        <w:t xml:space="preserve"> entre las alumnas y alumnos encuestados.</w:t>
      </w:r>
      <w:r w:rsidR="007145EB" w:rsidRPr="00F12ACD">
        <w:rPr>
          <w:rFonts w:ascii="Montserrat" w:eastAsia="Arial" w:hAnsi="Montserrat" w:cs="Arial"/>
          <w:color w:val="000000" w:themeColor="text1"/>
          <w:lang w:val="es-MX"/>
        </w:rPr>
        <w:t xml:space="preserve"> Además 25 es más del doble de 10, por lo que efectivamente, más del doble de las y los adolescentes a quienes les gusta la poesía, prefieren leer cuentos.</w:t>
      </w:r>
    </w:p>
    <w:p w14:paraId="3C0E6088" w14:textId="66B9AC93"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A30A4C1" w14:textId="5A8D2313"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 xml:space="preserve">Sin duda, </w:t>
      </w:r>
      <w:r w:rsidR="003306EC">
        <w:rPr>
          <w:rFonts w:ascii="Montserrat" w:eastAsia="Arial" w:hAnsi="Montserrat" w:cs="Arial"/>
          <w:color w:val="000000" w:themeColor="text1"/>
          <w:lang w:val="es-MX"/>
        </w:rPr>
        <w:t>l</w:t>
      </w:r>
      <w:r w:rsidRPr="00F12ACD">
        <w:rPr>
          <w:rFonts w:ascii="Montserrat" w:eastAsia="Arial" w:hAnsi="Montserrat" w:cs="Arial"/>
          <w:color w:val="000000" w:themeColor="text1"/>
          <w:lang w:val="es-MX"/>
        </w:rPr>
        <w:t>eer es una de las actividades</w:t>
      </w:r>
      <w:r w:rsidR="003306EC">
        <w:rPr>
          <w:rFonts w:ascii="Montserrat" w:eastAsia="Arial" w:hAnsi="Montserrat" w:cs="Arial"/>
          <w:color w:val="000000" w:themeColor="text1"/>
          <w:lang w:val="es-MX"/>
        </w:rPr>
        <w:t xml:space="preserve"> recreativas más emocionantes. L</w:t>
      </w:r>
      <w:r w:rsidRPr="00F12ACD">
        <w:rPr>
          <w:rFonts w:ascii="Montserrat" w:eastAsia="Arial" w:hAnsi="Montserrat" w:cs="Arial"/>
          <w:color w:val="000000" w:themeColor="text1"/>
          <w:lang w:val="es-MX"/>
        </w:rPr>
        <w:t>eer da</w:t>
      </w:r>
      <w:r w:rsidR="003306EC">
        <w:rPr>
          <w:rFonts w:ascii="Montserrat" w:eastAsia="Arial" w:hAnsi="Montserrat" w:cs="Arial"/>
          <w:color w:val="000000" w:themeColor="text1"/>
          <w:lang w:val="es-MX"/>
        </w:rPr>
        <w:t>tos interesantes o curiosos, te</w:t>
      </w:r>
      <w:r w:rsidRPr="00F12ACD">
        <w:rPr>
          <w:rFonts w:ascii="Montserrat" w:eastAsia="Arial" w:hAnsi="Montserrat" w:cs="Arial"/>
          <w:color w:val="000000" w:themeColor="text1"/>
          <w:lang w:val="es-MX"/>
        </w:rPr>
        <w:t xml:space="preserve"> permiten dar vuelo a la imaginación, y entonces, la lectura se convier</w:t>
      </w:r>
      <w:r w:rsidR="003306EC">
        <w:rPr>
          <w:rFonts w:ascii="Montserrat" w:eastAsia="Arial" w:hAnsi="Montserrat" w:cs="Arial"/>
          <w:color w:val="000000" w:themeColor="text1"/>
          <w:lang w:val="es-MX"/>
        </w:rPr>
        <w:t>te en recreación, y además</w:t>
      </w:r>
      <w:r w:rsidRPr="00F12ACD">
        <w:rPr>
          <w:rFonts w:ascii="Montserrat" w:eastAsia="Arial" w:hAnsi="Montserrat" w:cs="Arial"/>
          <w:color w:val="000000" w:themeColor="text1"/>
          <w:lang w:val="es-MX"/>
        </w:rPr>
        <w:t xml:space="preserve"> ayuda a ejercitar la mente. Aunque también existen otras aficiones como los deportes que nos ayudan a ejercitar el cuerpo; las artes sensibilizan y son un medio de expresión muy agradable; la afición por la gastronomía, deleita los sentidos de las y l</w:t>
      </w:r>
      <w:r w:rsidR="003306EC">
        <w:rPr>
          <w:rFonts w:ascii="Montserrat" w:eastAsia="Arial" w:hAnsi="Montserrat" w:cs="Arial"/>
          <w:color w:val="000000" w:themeColor="text1"/>
          <w:lang w:val="es-MX"/>
        </w:rPr>
        <w:t>os comensales en todo el mundo.</w:t>
      </w:r>
    </w:p>
    <w:p w14:paraId="360CE671" w14:textId="4E8FDF23" w:rsidR="007145EB" w:rsidRPr="00F12ACD" w:rsidRDefault="007145EB"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CE20590" w14:textId="3603FAB2" w:rsidR="007145EB" w:rsidRDefault="00AC342C"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Si ya tienes t</w:t>
      </w:r>
      <w:r w:rsidR="007145EB" w:rsidRPr="00F12ACD">
        <w:rPr>
          <w:rFonts w:ascii="Montserrat" w:eastAsia="Arial" w:hAnsi="Montserrat" w:cs="Arial"/>
          <w:color w:val="000000" w:themeColor="text1"/>
          <w:lang w:val="es-MX"/>
        </w:rPr>
        <w:t>u libro de Matemá</w:t>
      </w:r>
      <w:r>
        <w:rPr>
          <w:rFonts w:ascii="Montserrat" w:eastAsia="Arial" w:hAnsi="Montserrat" w:cs="Arial"/>
          <w:color w:val="000000" w:themeColor="text1"/>
          <w:lang w:val="es-MX"/>
        </w:rPr>
        <w:t>ticas de primer grado, localiza</w:t>
      </w:r>
      <w:r w:rsidR="007145EB" w:rsidRPr="00F12ACD">
        <w:rPr>
          <w:rFonts w:ascii="Montserrat" w:eastAsia="Arial" w:hAnsi="Montserrat" w:cs="Arial"/>
          <w:color w:val="000000" w:themeColor="text1"/>
          <w:lang w:val="es-MX"/>
        </w:rPr>
        <w:t xml:space="preserve"> este tema, para</w:t>
      </w:r>
      <w:r>
        <w:rPr>
          <w:rFonts w:ascii="Montserrat" w:eastAsia="Arial" w:hAnsi="Montserrat" w:cs="Arial"/>
          <w:color w:val="000000" w:themeColor="text1"/>
          <w:lang w:val="es-MX"/>
        </w:rPr>
        <w:t xml:space="preserve"> mayor comprensión de lo que has</w:t>
      </w:r>
      <w:r w:rsidR="004B1ADC">
        <w:rPr>
          <w:rFonts w:ascii="Montserrat" w:eastAsia="Arial" w:hAnsi="Montserrat" w:cs="Arial"/>
          <w:color w:val="000000" w:themeColor="text1"/>
          <w:lang w:val="es-MX"/>
        </w:rPr>
        <w:t xml:space="preserve"> aprendido en esta ses</w:t>
      </w:r>
      <w:r w:rsidR="007145EB" w:rsidRPr="00F12ACD">
        <w:rPr>
          <w:rFonts w:ascii="Montserrat" w:eastAsia="Arial" w:hAnsi="Montserrat" w:cs="Arial"/>
          <w:color w:val="000000" w:themeColor="text1"/>
          <w:lang w:val="es-MX"/>
        </w:rPr>
        <w:t>ión o para aclara</w:t>
      </w:r>
      <w:r>
        <w:rPr>
          <w:rFonts w:ascii="Montserrat" w:eastAsia="Arial" w:hAnsi="Montserrat" w:cs="Arial"/>
          <w:color w:val="000000" w:themeColor="text1"/>
          <w:lang w:val="es-MX"/>
        </w:rPr>
        <w:t>r las dudas que pudieras tener. Además, puedes</w:t>
      </w:r>
      <w:r w:rsidR="007145EB" w:rsidRPr="00F12ACD">
        <w:rPr>
          <w:rFonts w:ascii="Montserrat" w:eastAsia="Arial" w:hAnsi="Montserrat" w:cs="Arial"/>
          <w:color w:val="000000" w:themeColor="text1"/>
          <w:lang w:val="es-MX"/>
        </w:rPr>
        <w:t xml:space="preserve"> sol</w:t>
      </w:r>
      <w:r>
        <w:rPr>
          <w:rFonts w:ascii="Montserrat" w:eastAsia="Arial" w:hAnsi="Montserrat" w:cs="Arial"/>
          <w:color w:val="000000" w:themeColor="text1"/>
          <w:lang w:val="es-MX"/>
        </w:rPr>
        <w:t>icitar la retroalimentación de t</w:t>
      </w:r>
      <w:r w:rsidR="007145EB" w:rsidRPr="00F12ACD">
        <w:rPr>
          <w:rFonts w:ascii="Montserrat" w:eastAsia="Arial" w:hAnsi="Montserrat" w:cs="Arial"/>
          <w:color w:val="000000" w:themeColor="text1"/>
          <w:lang w:val="es-MX"/>
        </w:rPr>
        <w:t xml:space="preserve">us maestras y </w:t>
      </w:r>
      <w:r w:rsidR="00F664CD">
        <w:rPr>
          <w:rFonts w:ascii="Montserrat" w:eastAsia="Arial" w:hAnsi="Montserrat" w:cs="Arial"/>
          <w:color w:val="000000" w:themeColor="text1"/>
          <w:lang w:val="es-MX"/>
        </w:rPr>
        <w:t>maestros, a distancia.</w:t>
      </w:r>
    </w:p>
    <w:p w14:paraId="4A563BF4" w14:textId="5F6D545C" w:rsidR="004F6D09" w:rsidRPr="00F12ACD" w:rsidRDefault="004F6D09"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E14F539" w14:textId="77777777" w:rsidR="004F6D09" w:rsidRPr="00F12ACD" w:rsidRDefault="004F6D09"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51AFA31" w14:textId="0EFF124F" w:rsidR="009005D5" w:rsidRPr="00F12ACD" w:rsidRDefault="00595FF9" w:rsidP="00F12ACD">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Hoy</w:t>
      </w:r>
    </w:p>
    <w:p w14:paraId="7FAFA03D" w14:textId="77777777" w:rsidR="009005D5" w:rsidRPr="00F12ACD" w:rsidRDefault="009005D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645E6F3" w14:textId="0B652118" w:rsidR="00AC342C" w:rsidRPr="00F12ACD" w:rsidRDefault="00F664CD"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AC342C" w:rsidRPr="00F12ACD">
        <w:rPr>
          <w:rFonts w:ascii="Montserrat" w:eastAsia="Arial" w:hAnsi="Montserrat" w:cs="Arial"/>
          <w:color w:val="000000" w:themeColor="text1"/>
          <w:lang w:val="es-MX"/>
        </w:rPr>
        <w:t xml:space="preserve"> través de los siguientes tres ejemplos relacionados co</w:t>
      </w:r>
      <w:r w:rsidR="00AC342C">
        <w:rPr>
          <w:rFonts w:ascii="Montserrat" w:eastAsia="Arial" w:hAnsi="Montserrat" w:cs="Arial"/>
          <w:color w:val="000000" w:themeColor="text1"/>
          <w:lang w:val="es-MX"/>
        </w:rPr>
        <w:t>n gráficas circulares, contesta en t</w:t>
      </w:r>
      <w:r w:rsidR="00AC342C" w:rsidRPr="00F12ACD">
        <w:rPr>
          <w:rFonts w:ascii="Montserrat" w:eastAsia="Arial" w:hAnsi="Montserrat" w:cs="Arial"/>
          <w:color w:val="000000" w:themeColor="text1"/>
          <w:lang w:val="es-MX"/>
        </w:rPr>
        <w:t>u cuaderno las preguntas para cada uno de ellos</w:t>
      </w:r>
      <w:r w:rsidR="00AC342C">
        <w:rPr>
          <w:rFonts w:ascii="Montserrat" w:eastAsia="Arial" w:hAnsi="Montserrat" w:cs="Arial"/>
          <w:color w:val="000000" w:themeColor="text1"/>
          <w:lang w:val="es-MX"/>
        </w:rPr>
        <w:t>.</w:t>
      </w:r>
    </w:p>
    <w:p w14:paraId="62B9AF33"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88316D7" w14:textId="544F6901"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El primer ejemplo, </w:t>
      </w:r>
      <w:r w:rsidRPr="00F12ACD">
        <w:rPr>
          <w:rFonts w:ascii="Montserrat" w:eastAsia="Arial" w:hAnsi="Montserrat" w:cs="Arial"/>
          <w:color w:val="000000" w:themeColor="text1"/>
          <w:lang w:val="es-MX"/>
        </w:rPr>
        <w:t>se</w:t>
      </w:r>
      <w:r w:rsidR="00F664CD">
        <w:rPr>
          <w:rFonts w:ascii="Montserrat" w:eastAsia="Arial" w:hAnsi="Montserrat" w:cs="Arial"/>
          <w:color w:val="000000" w:themeColor="text1"/>
          <w:lang w:val="es-MX"/>
        </w:rPr>
        <w:t>rá en el ámbito de los deportes, para ello, observa el siguiente video:</w:t>
      </w:r>
    </w:p>
    <w:p w14:paraId="280FEB62"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5C5C7B3" w14:textId="77777777" w:rsidR="00AC342C" w:rsidRDefault="00AC342C" w:rsidP="00F53E51">
      <w:pPr>
        <w:pStyle w:val="Prrafodelista"/>
        <w:numPr>
          <w:ilvl w:val="0"/>
          <w:numId w:val="4"/>
        </w:numPr>
        <w:autoSpaceDE w:val="0"/>
        <w:autoSpaceDN w:val="0"/>
        <w:adjustRightInd w:val="0"/>
        <w:spacing w:after="0" w:line="240" w:lineRule="auto"/>
        <w:ind w:right="48"/>
        <w:jc w:val="both"/>
        <w:rPr>
          <w:rFonts w:ascii="Montserrat" w:eastAsia="Arial" w:hAnsi="Montserrat" w:cs="Arial"/>
          <w:b/>
          <w:color w:val="000000" w:themeColor="text1"/>
          <w:lang w:val="es-MX"/>
        </w:rPr>
      </w:pPr>
      <w:r w:rsidRPr="00AC5694">
        <w:rPr>
          <w:rFonts w:ascii="Montserrat" w:eastAsia="Arial" w:hAnsi="Montserrat" w:cs="Arial"/>
          <w:b/>
          <w:color w:val="000000" w:themeColor="text1"/>
          <w:lang w:val="es-MX"/>
        </w:rPr>
        <w:t>Preferencias deportivas</w:t>
      </w:r>
    </w:p>
    <w:p w14:paraId="0F8AE13E" w14:textId="77777777" w:rsidR="00AC342C" w:rsidRDefault="00AC342C" w:rsidP="00AC342C">
      <w:pPr>
        <w:pStyle w:val="Prrafodelista"/>
        <w:autoSpaceDE w:val="0"/>
        <w:autoSpaceDN w:val="0"/>
        <w:adjustRightInd w:val="0"/>
        <w:spacing w:after="0" w:line="240" w:lineRule="auto"/>
        <w:ind w:right="48"/>
        <w:jc w:val="both"/>
        <w:rPr>
          <w:rFonts w:ascii="Montserrat" w:eastAsia="Arial" w:hAnsi="Montserrat" w:cs="Arial"/>
          <w:color w:val="000000" w:themeColor="text1"/>
          <w:lang w:val="es-MX"/>
        </w:rPr>
      </w:pPr>
      <w:r w:rsidRPr="00AC5694">
        <w:rPr>
          <w:rFonts w:ascii="Montserrat" w:eastAsia="Arial" w:hAnsi="Montserrat" w:cs="Arial"/>
          <w:color w:val="000000" w:themeColor="text1"/>
          <w:lang w:val="es-MX"/>
        </w:rPr>
        <w:t>Del minuto: 00:00 a 00:23</w:t>
      </w:r>
    </w:p>
    <w:p w14:paraId="5DEFB860" w14:textId="77777777" w:rsidR="00AC342C" w:rsidRPr="0034444A" w:rsidRDefault="00AC342C" w:rsidP="00AC342C">
      <w:pPr>
        <w:pStyle w:val="Prrafodelista"/>
        <w:autoSpaceDE w:val="0"/>
        <w:autoSpaceDN w:val="0"/>
        <w:adjustRightInd w:val="0"/>
        <w:spacing w:after="0" w:line="240" w:lineRule="auto"/>
        <w:ind w:right="48"/>
        <w:jc w:val="both"/>
        <w:rPr>
          <w:rFonts w:ascii="Montserrat" w:eastAsia="Arial" w:hAnsi="Montserrat" w:cs="Arial"/>
          <w:color w:val="000000" w:themeColor="text1"/>
          <w:u w:val="single"/>
          <w:lang w:val="es-MX"/>
        </w:rPr>
      </w:pPr>
      <w:r w:rsidRPr="0034444A">
        <w:rPr>
          <w:rFonts w:ascii="Montserrat" w:eastAsia="Arial" w:hAnsi="Montserrat" w:cs="Arial"/>
          <w:color w:val="000000" w:themeColor="text1"/>
          <w:u w:val="single"/>
          <w:lang w:val="es-MX"/>
        </w:rPr>
        <w:t xml:space="preserve">https://youtu.be/08YMWMytvxk </w:t>
      </w:r>
      <w:r w:rsidRPr="0034444A">
        <w:rPr>
          <w:rFonts w:ascii="Montserrat" w:eastAsia="Arial" w:hAnsi="Montserrat" w:cs="Arial"/>
          <w:color w:val="000000" w:themeColor="text1"/>
          <w:u w:val="single"/>
          <w:lang w:val="es-MX"/>
        </w:rPr>
        <w:cr/>
      </w:r>
    </w:p>
    <w:p w14:paraId="50812533" w14:textId="12E0E454"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Retoma</w:t>
      </w:r>
      <w:r w:rsidRPr="00F12ACD">
        <w:rPr>
          <w:rFonts w:ascii="Montserrat" w:eastAsia="Arial" w:hAnsi="Montserrat" w:cs="Arial"/>
          <w:color w:val="000000" w:themeColor="text1"/>
          <w:lang w:val="es-MX"/>
        </w:rPr>
        <w:t xml:space="preserve"> la encuesta sobre deporte</w:t>
      </w:r>
      <w:r>
        <w:rPr>
          <w:rFonts w:ascii="Montserrat" w:eastAsia="Arial" w:hAnsi="Montserrat" w:cs="Arial"/>
          <w:color w:val="000000" w:themeColor="text1"/>
          <w:lang w:val="es-MX"/>
        </w:rPr>
        <w:t>s que aparece en el audiovisual y</w:t>
      </w:r>
      <w:r w:rsidRPr="00F12ACD">
        <w:rPr>
          <w:rFonts w:ascii="Montserrat" w:eastAsia="Arial" w:hAnsi="Montserrat" w:cs="Arial"/>
          <w:color w:val="000000" w:themeColor="text1"/>
          <w:lang w:val="es-MX"/>
        </w:rPr>
        <w:t xml:space="preserve"> </w:t>
      </w:r>
      <w:r>
        <w:rPr>
          <w:rFonts w:ascii="Montserrat" w:eastAsia="Arial" w:hAnsi="Montserrat" w:cs="Arial"/>
          <w:color w:val="000000" w:themeColor="text1"/>
          <w:lang w:val="es-MX"/>
        </w:rPr>
        <w:t>represéntal</w:t>
      </w:r>
      <w:r w:rsidRPr="00F12ACD">
        <w:rPr>
          <w:rFonts w:ascii="Montserrat" w:eastAsia="Arial" w:hAnsi="Montserrat" w:cs="Arial"/>
          <w:color w:val="000000" w:themeColor="text1"/>
          <w:lang w:val="es-MX"/>
        </w:rPr>
        <w:t xml:space="preserve">a </w:t>
      </w:r>
      <w:r>
        <w:rPr>
          <w:rFonts w:ascii="Montserrat" w:eastAsia="Arial" w:hAnsi="Montserrat" w:cs="Arial"/>
          <w:color w:val="000000" w:themeColor="text1"/>
          <w:lang w:val="es-MX"/>
        </w:rPr>
        <w:t>en una gráfica circular.</w:t>
      </w:r>
    </w:p>
    <w:p w14:paraId="057CE5B4"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384EB81" w14:textId="2A87C3F7" w:rsidR="00AC342C" w:rsidRPr="00AC342C" w:rsidRDefault="00AC342C" w:rsidP="00F53E51">
      <w:pPr>
        <w:pStyle w:val="Prrafodelista"/>
        <w:numPr>
          <w:ilvl w:val="0"/>
          <w:numId w:val="5"/>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¿Cuál sería el sector más grande y por qué?</w:t>
      </w:r>
    </w:p>
    <w:p w14:paraId="3D4B87C9" w14:textId="3D89D5DA" w:rsidR="00AC342C" w:rsidRPr="00AC342C" w:rsidRDefault="00AC342C" w:rsidP="00F53E51">
      <w:pPr>
        <w:pStyle w:val="Prrafodelista"/>
        <w:numPr>
          <w:ilvl w:val="0"/>
          <w:numId w:val="5"/>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¿Qué relación encuentras entre las frecuencias de las respuestas básquetbol y fútbol?</w:t>
      </w:r>
    </w:p>
    <w:p w14:paraId="15A4EE48" w14:textId="6126F046" w:rsidR="00AC342C" w:rsidRPr="00AC342C" w:rsidRDefault="00AC342C" w:rsidP="00F53E51">
      <w:pPr>
        <w:pStyle w:val="Prrafodelista"/>
        <w:numPr>
          <w:ilvl w:val="0"/>
          <w:numId w:val="5"/>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¿Cómo se observaría esa relación en la gráfica circular?</w:t>
      </w:r>
    </w:p>
    <w:p w14:paraId="735605D6"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2AE019"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Pr="00F12ACD">
        <w:rPr>
          <w:rFonts w:ascii="Montserrat" w:eastAsia="Arial" w:hAnsi="Montserrat" w:cs="Arial"/>
          <w:color w:val="000000" w:themeColor="text1"/>
          <w:lang w:val="es-MX"/>
        </w:rPr>
        <w:t xml:space="preserve">l segundo ejemplo, </w:t>
      </w:r>
      <w:r>
        <w:rPr>
          <w:rFonts w:ascii="Montserrat" w:eastAsia="Arial" w:hAnsi="Montserrat" w:cs="Arial"/>
          <w:color w:val="000000" w:themeColor="text1"/>
          <w:lang w:val="es-MX"/>
        </w:rPr>
        <w:t>es sobre artes visuales.</w:t>
      </w:r>
    </w:p>
    <w:p w14:paraId="75E3F492"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52A8EE8"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Una alumna de artes visuales, puso a la venta en línea algunas de sus obras para ayudarse con sus</w:t>
      </w:r>
      <w:r>
        <w:rPr>
          <w:rFonts w:ascii="Montserrat" w:eastAsia="Arial" w:hAnsi="Montserrat" w:cs="Arial"/>
          <w:color w:val="000000" w:themeColor="text1"/>
          <w:lang w:val="es-MX"/>
        </w:rPr>
        <w:t xml:space="preserve"> estudios. En la gráfica puedes</w:t>
      </w:r>
      <w:r w:rsidRPr="00F12ACD">
        <w:rPr>
          <w:rFonts w:ascii="Montserrat" w:eastAsia="Arial" w:hAnsi="Montserrat" w:cs="Arial"/>
          <w:color w:val="000000" w:themeColor="text1"/>
          <w:lang w:val="es-MX"/>
        </w:rPr>
        <w:t xml:space="preserve"> observar el número de descargas realizada</w:t>
      </w:r>
      <w:r>
        <w:rPr>
          <w:rFonts w:ascii="Montserrat" w:eastAsia="Arial" w:hAnsi="Montserrat" w:cs="Arial"/>
          <w:color w:val="000000" w:themeColor="text1"/>
          <w:lang w:val="es-MX"/>
        </w:rPr>
        <w:t>s, que corresponde a las ventas</w:t>
      </w:r>
      <w:r w:rsidRPr="00F12ACD">
        <w:rPr>
          <w:rFonts w:ascii="Montserrat" w:eastAsia="Arial" w:hAnsi="Montserrat" w:cs="Arial"/>
          <w:color w:val="000000" w:themeColor="text1"/>
          <w:lang w:val="es-MX"/>
        </w:rPr>
        <w:t xml:space="preserve"> que tuvo en un mes, en cada una de las categorías en que organizó su material. En el sector rojo </w:t>
      </w:r>
      <w:r>
        <w:rPr>
          <w:rFonts w:ascii="Montserrat" w:eastAsia="Arial" w:hAnsi="Montserrat" w:cs="Arial"/>
          <w:color w:val="000000" w:themeColor="text1"/>
          <w:lang w:val="es-MX"/>
        </w:rPr>
        <w:t>se encuentran</w:t>
      </w:r>
      <w:r w:rsidRPr="00F12ACD">
        <w:rPr>
          <w:rFonts w:ascii="Montserrat" w:eastAsia="Arial" w:hAnsi="Montserrat" w:cs="Arial"/>
          <w:color w:val="000000" w:themeColor="text1"/>
          <w:lang w:val="es-MX"/>
        </w:rPr>
        <w:t xml:space="preserve"> ilustraciones para fondos de pantalla con 100 descargas. En el sector naranja se encuentran los “emojis” para redes sociales con 500 descargas. En el sector verde están los tipos de letra o fuentes para procesador de texto con 50 descargas, y en el último sector, de color morado, </w:t>
      </w:r>
      <w:r>
        <w:rPr>
          <w:rFonts w:ascii="Montserrat" w:eastAsia="Arial" w:hAnsi="Montserrat" w:cs="Arial"/>
          <w:color w:val="000000" w:themeColor="text1"/>
          <w:lang w:val="es-MX"/>
        </w:rPr>
        <w:t>se observan</w:t>
      </w:r>
      <w:r w:rsidRPr="00F12ACD">
        <w:rPr>
          <w:rFonts w:ascii="Montserrat" w:eastAsia="Arial" w:hAnsi="Montserrat" w:cs="Arial"/>
          <w:color w:val="000000" w:themeColor="text1"/>
          <w:lang w:val="es-MX"/>
        </w:rPr>
        <w:t xml:space="preserve"> los mensajes animados con 1 000 descargas.</w:t>
      </w:r>
    </w:p>
    <w:p w14:paraId="0CB93C84" w14:textId="77777777" w:rsidR="00AC342C"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9534C73" w14:textId="0908E08F" w:rsidR="00AC342C" w:rsidRDefault="00F664CD" w:rsidP="00AC34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F664CD">
        <w:rPr>
          <w:noProof/>
        </w:rPr>
        <w:drawing>
          <wp:inline distT="0" distB="0" distL="0" distR="0" wp14:anchorId="349B955B" wp14:editId="699622EB">
            <wp:extent cx="3733502" cy="1932215"/>
            <wp:effectExtent l="0" t="0" r="63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9206" cy="1940342"/>
                    </a:xfrm>
                    <a:prstGeom prst="rect">
                      <a:avLst/>
                    </a:prstGeom>
                  </pic:spPr>
                </pic:pic>
              </a:graphicData>
            </a:graphic>
          </wp:inline>
        </w:drawing>
      </w:r>
    </w:p>
    <w:p w14:paraId="4BA8AFF8"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93E8E55" w14:textId="4BAB21DA" w:rsidR="00AC342C" w:rsidRPr="00AC342C" w:rsidRDefault="00AC342C" w:rsidP="00F53E51">
      <w:pPr>
        <w:pStyle w:val="Prrafodelista"/>
        <w:numPr>
          <w:ilvl w:val="0"/>
          <w:numId w:val="6"/>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 xml:space="preserve">¿Cuáles son las dos categorías que le dieron mayores ganancias? </w:t>
      </w:r>
    </w:p>
    <w:p w14:paraId="1FE73F3A" w14:textId="15A4451A" w:rsidR="00AC342C" w:rsidRPr="00AC342C" w:rsidRDefault="00AC342C" w:rsidP="00F53E51">
      <w:pPr>
        <w:pStyle w:val="Prrafodelista"/>
        <w:numPr>
          <w:ilvl w:val="0"/>
          <w:numId w:val="6"/>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¿Qué ganancia total obtuvo en el mes, si por cada descarga recibió 5 pesos?</w:t>
      </w:r>
    </w:p>
    <w:p w14:paraId="05716093"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992AC56"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Pr="00F12ACD">
        <w:rPr>
          <w:rFonts w:ascii="Montserrat" w:eastAsia="Arial" w:hAnsi="Montserrat" w:cs="Arial"/>
          <w:color w:val="000000" w:themeColor="text1"/>
          <w:lang w:val="es-MX"/>
        </w:rPr>
        <w:t>l tercer ejemplo, es sobre gastronomía. Los administradores de un restaurante desean patentar dos recetas de sus cuatro platillos más vendidos. Para ello, hicieron un análisis de las ventas de esos 4 platillos en el último semestre y la información se puede apreciar en la siguiente gráfica circular.</w:t>
      </w:r>
    </w:p>
    <w:p w14:paraId="3AEA3D47"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73DA50F" w14:textId="402089EF" w:rsidR="00AC342C"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r w:rsidRPr="00F12ACD">
        <w:rPr>
          <w:rFonts w:ascii="Montserrat" w:eastAsia="Arial" w:hAnsi="Montserrat" w:cs="Arial"/>
          <w:color w:val="000000" w:themeColor="text1"/>
          <w:lang w:val="es-MX"/>
        </w:rPr>
        <w:t xml:space="preserve">En la gráfica se observa que el sector verde representa al platillo “chilaquiles en salsa de chile cascabel”, que obtuvo 35% de las ventas en ese semestre. El sector rosa </w:t>
      </w:r>
      <w:r w:rsidRPr="00F12ACD">
        <w:rPr>
          <w:rFonts w:ascii="Montserrat" w:eastAsia="Arial" w:hAnsi="Montserrat" w:cs="Arial"/>
          <w:color w:val="000000" w:themeColor="text1"/>
          <w:lang w:val="es-MX"/>
        </w:rPr>
        <w:lastRenderedPageBreak/>
        <w:t>representa al platillo de nopales con queso asadero en salsa de hormiga chicatana, que obtuvo 15% de las ventas en el mismo periodo. El sector amarillo es el doble del sector rosa y representa al platillo “mixiote de mariscos sazonado con recado rojo”. Y finalmente, el platillo “tlayuda de amaranto con tasajo y chapulines” está representado por el sector rojo, que significó el resto de las ventas.</w:t>
      </w:r>
    </w:p>
    <w:p w14:paraId="22F2093E"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A594C5E" w14:textId="3BE2B609" w:rsidR="00AC342C" w:rsidRPr="00F12ACD" w:rsidRDefault="00AC342C" w:rsidP="00AC34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AC342C">
        <w:rPr>
          <w:noProof/>
        </w:rPr>
        <w:drawing>
          <wp:inline distT="0" distB="0" distL="0" distR="0" wp14:anchorId="036E4499" wp14:editId="34053405">
            <wp:extent cx="3674155" cy="19812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5576" cy="2008927"/>
                    </a:xfrm>
                    <a:prstGeom prst="rect">
                      <a:avLst/>
                    </a:prstGeom>
                  </pic:spPr>
                </pic:pic>
              </a:graphicData>
            </a:graphic>
          </wp:inline>
        </w:drawing>
      </w:r>
    </w:p>
    <w:p w14:paraId="0ED37882" w14:textId="77777777" w:rsidR="00AC342C" w:rsidRPr="00F12ACD"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1C2DC34" w14:textId="22EC4B60" w:rsidR="00AC342C" w:rsidRPr="00AC342C" w:rsidRDefault="00AC342C" w:rsidP="00F53E51">
      <w:pPr>
        <w:pStyle w:val="Prrafodelista"/>
        <w:numPr>
          <w:ilvl w:val="0"/>
          <w:numId w:val="7"/>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 xml:space="preserve">¿Cuáles son los dos platillos que se van a patentar? </w:t>
      </w:r>
    </w:p>
    <w:p w14:paraId="0B86B3F3" w14:textId="5E1456D9" w:rsidR="00AC342C" w:rsidRPr="00AC342C" w:rsidRDefault="00AC342C" w:rsidP="00F53E51">
      <w:pPr>
        <w:pStyle w:val="Prrafodelista"/>
        <w:numPr>
          <w:ilvl w:val="0"/>
          <w:numId w:val="7"/>
        </w:numPr>
        <w:autoSpaceDE w:val="0"/>
        <w:autoSpaceDN w:val="0"/>
        <w:adjustRightInd w:val="0"/>
        <w:spacing w:after="0" w:line="240" w:lineRule="auto"/>
        <w:ind w:right="48"/>
        <w:jc w:val="both"/>
        <w:rPr>
          <w:rFonts w:ascii="Montserrat" w:eastAsia="Arial" w:hAnsi="Montserrat" w:cs="Arial"/>
          <w:color w:val="000000" w:themeColor="text1"/>
          <w:lang w:val="es-MX"/>
        </w:rPr>
      </w:pPr>
      <w:r w:rsidRPr="00AC342C">
        <w:rPr>
          <w:rFonts w:ascii="Montserrat" w:eastAsia="Arial" w:hAnsi="Montserrat" w:cs="Arial"/>
          <w:color w:val="000000" w:themeColor="text1"/>
          <w:lang w:val="es-MX"/>
        </w:rPr>
        <w:t>Si se sabe que se vendieron 9 000 platillos en el semestre, ¿cuántos mixiotes de mariscos sazonados con recado rojo se vendieron?</w:t>
      </w:r>
    </w:p>
    <w:p w14:paraId="49B22AD2" w14:textId="77777777" w:rsidR="00AC342C" w:rsidRPr="0034444A" w:rsidRDefault="00AC342C" w:rsidP="0034444A">
      <w:pPr>
        <w:autoSpaceDE w:val="0"/>
        <w:autoSpaceDN w:val="0"/>
        <w:adjustRightInd w:val="0"/>
        <w:spacing w:after="0" w:line="240" w:lineRule="auto"/>
        <w:ind w:right="48"/>
        <w:jc w:val="center"/>
        <w:rPr>
          <w:rFonts w:ascii="Montserrat" w:eastAsia="Arial" w:hAnsi="Montserrat" w:cs="Arial"/>
          <w:color w:val="000000" w:themeColor="text1"/>
          <w:sz w:val="24"/>
          <w:szCs w:val="24"/>
          <w:lang w:val="es-MX"/>
        </w:rPr>
      </w:pPr>
    </w:p>
    <w:p w14:paraId="2634521E" w14:textId="7FDDEC8E" w:rsidR="005C7C3E" w:rsidRPr="0034444A" w:rsidRDefault="005C7C3E" w:rsidP="0034444A">
      <w:pPr>
        <w:autoSpaceDE w:val="0"/>
        <w:autoSpaceDN w:val="0"/>
        <w:adjustRightInd w:val="0"/>
        <w:spacing w:after="0" w:line="240" w:lineRule="auto"/>
        <w:ind w:right="48"/>
        <w:jc w:val="center"/>
        <w:rPr>
          <w:rFonts w:ascii="Montserrat" w:hAnsi="Montserrat"/>
          <w:sz w:val="24"/>
          <w:szCs w:val="24"/>
          <w:lang w:val="es-MX"/>
        </w:rPr>
      </w:pPr>
    </w:p>
    <w:p w14:paraId="5FFCD2AF" w14:textId="77777777" w:rsidR="00E63738" w:rsidRPr="0034444A" w:rsidRDefault="00E63738" w:rsidP="0034444A">
      <w:pPr>
        <w:spacing w:after="0" w:line="240" w:lineRule="auto"/>
        <w:ind w:right="48"/>
        <w:jc w:val="center"/>
        <w:rPr>
          <w:rFonts w:ascii="Montserrat" w:hAnsi="Montserrat"/>
          <w:b/>
          <w:sz w:val="24"/>
          <w:szCs w:val="24"/>
          <w:lang w:val="es-MX"/>
        </w:rPr>
      </w:pPr>
      <w:r w:rsidRPr="0034444A">
        <w:rPr>
          <w:rFonts w:ascii="Montserrat" w:hAnsi="Montserrat"/>
          <w:b/>
          <w:sz w:val="24"/>
          <w:szCs w:val="24"/>
          <w:lang w:val="es-MX"/>
        </w:rPr>
        <w:t>¡Buen trabajo!</w:t>
      </w:r>
    </w:p>
    <w:p w14:paraId="012B680F" w14:textId="77777777" w:rsidR="00E63738" w:rsidRPr="0034444A" w:rsidRDefault="00E63738" w:rsidP="0034444A">
      <w:pPr>
        <w:spacing w:after="0" w:line="240" w:lineRule="auto"/>
        <w:ind w:right="48"/>
        <w:jc w:val="center"/>
        <w:rPr>
          <w:rFonts w:ascii="Montserrat" w:hAnsi="Montserrat"/>
          <w:b/>
          <w:sz w:val="24"/>
          <w:szCs w:val="24"/>
          <w:lang w:val="es-MX"/>
        </w:rPr>
      </w:pPr>
    </w:p>
    <w:p w14:paraId="7943AAD0" w14:textId="77777777" w:rsidR="00E63738" w:rsidRPr="0034444A" w:rsidRDefault="00E63738" w:rsidP="0034444A">
      <w:pPr>
        <w:spacing w:after="0" w:line="240" w:lineRule="auto"/>
        <w:ind w:right="48"/>
        <w:jc w:val="center"/>
        <w:rPr>
          <w:rFonts w:ascii="Montserrat" w:hAnsi="Montserrat"/>
          <w:b/>
          <w:sz w:val="24"/>
          <w:szCs w:val="24"/>
          <w:lang w:val="es-MX"/>
        </w:rPr>
      </w:pPr>
      <w:r w:rsidRPr="0034444A">
        <w:rPr>
          <w:rFonts w:ascii="Montserrat" w:hAnsi="Montserrat"/>
          <w:b/>
          <w:sz w:val="24"/>
          <w:szCs w:val="24"/>
          <w:lang w:val="es-MX"/>
        </w:rPr>
        <w:t>Gracias por tu esfuerzo.</w:t>
      </w:r>
    </w:p>
    <w:sectPr w:rsidR="00E63738" w:rsidRPr="0034444A"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3829" w14:textId="77777777" w:rsidR="00264449" w:rsidRDefault="00264449" w:rsidP="005E0CD5">
      <w:pPr>
        <w:spacing w:after="0" w:line="240" w:lineRule="auto"/>
      </w:pPr>
      <w:r>
        <w:separator/>
      </w:r>
    </w:p>
  </w:endnote>
  <w:endnote w:type="continuationSeparator" w:id="0">
    <w:p w14:paraId="62032B3E" w14:textId="77777777" w:rsidR="00264449" w:rsidRDefault="0026444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FDF2" w14:textId="77777777" w:rsidR="00264449" w:rsidRDefault="00264449" w:rsidP="005E0CD5">
      <w:pPr>
        <w:spacing w:after="0" w:line="240" w:lineRule="auto"/>
      </w:pPr>
      <w:r>
        <w:separator/>
      </w:r>
    </w:p>
  </w:footnote>
  <w:footnote w:type="continuationSeparator" w:id="0">
    <w:p w14:paraId="7CC44A1A" w14:textId="77777777" w:rsidR="00264449" w:rsidRDefault="00264449"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4"/>
  </w:num>
  <w:num w:numId="5">
    <w:abstractNumId w:val="16"/>
  </w:num>
  <w:num w:numId="6">
    <w:abstractNumId w:val="0"/>
  </w:num>
  <w:num w:numId="7">
    <w:abstractNumId w:val="18"/>
  </w:num>
  <w:num w:numId="8">
    <w:abstractNumId w:val="6"/>
  </w:num>
  <w:num w:numId="9">
    <w:abstractNumId w:val="17"/>
  </w:num>
  <w:num w:numId="10">
    <w:abstractNumId w:val="11"/>
  </w:num>
  <w:num w:numId="11">
    <w:abstractNumId w:val="12"/>
  </w:num>
  <w:num w:numId="12">
    <w:abstractNumId w:val="13"/>
  </w:num>
  <w:num w:numId="13">
    <w:abstractNumId w:val="10"/>
  </w:num>
  <w:num w:numId="14">
    <w:abstractNumId w:val="8"/>
  </w:num>
  <w:num w:numId="15">
    <w:abstractNumId w:val="4"/>
  </w:num>
  <w:num w:numId="16">
    <w:abstractNumId w:val="5"/>
  </w:num>
  <w:num w:numId="17">
    <w:abstractNumId w:val="1"/>
  </w:num>
  <w:num w:numId="18">
    <w:abstractNumId w:val="2"/>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15DF5"/>
    <w:rsid w:val="0003702D"/>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7D8E"/>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83149"/>
    <w:rsid w:val="00193D4C"/>
    <w:rsid w:val="001A5CFA"/>
    <w:rsid w:val="001C367D"/>
    <w:rsid w:val="001C4F16"/>
    <w:rsid w:val="001C6933"/>
    <w:rsid w:val="001E308A"/>
    <w:rsid w:val="001E59D0"/>
    <w:rsid w:val="001E7E8B"/>
    <w:rsid w:val="001F4A3C"/>
    <w:rsid w:val="00213F5B"/>
    <w:rsid w:val="002203ED"/>
    <w:rsid w:val="00234485"/>
    <w:rsid w:val="00236AAC"/>
    <w:rsid w:val="0024279E"/>
    <w:rsid w:val="00246842"/>
    <w:rsid w:val="00252511"/>
    <w:rsid w:val="002556B2"/>
    <w:rsid w:val="00264449"/>
    <w:rsid w:val="00264794"/>
    <w:rsid w:val="002674B9"/>
    <w:rsid w:val="00270E03"/>
    <w:rsid w:val="00272712"/>
    <w:rsid w:val="00281F77"/>
    <w:rsid w:val="002B2212"/>
    <w:rsid w:val="002B3BC0"/>
    <w:rsid w:val="002B4791"/>
    <w:rsid w:val="002C2FB2"/>
    <w:rsid w:val="002C7DAB"/>
    <w:rsid w:val="002D3454"/>
    <w:rsid w:val="002D673A"/>
    <w:rsid w:val="002D7AD1"/>
    <w:rsid w:val="002E1A12"/>
    <w:rsid w:val="002F5F10"/>
    <w:rsid w:val="003016F4"/>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4444A"/>
    <w:rsid w:val="003534E1"/>
    <w:rsid w:val="003605B1"/>
    <w:rsid w:val="00360E23"/>
    <w:rsid w:val="00364917"/>
    <w:rsid w:val="0037376A"/>
    <w:rsid w:val="00374817"/>
    <w:rsid w:val="003749E7"/>
    <w:rsid w:val="003830D2"/>
    <w:rsid w:val="00384373"/>
    <w:rsid w:val="003A6096"/>
    <w:rsid w:val="003B2825"/>
    <w:rsid w:val="003B4B41"/>
    <w:rsid w:val="003B6E02"/>
    <w:rsid w:val="003C3ECB"/>
    <w:rsid w:val="003C414F"/>
    <w:rsid w:val="003D5F07"/>
    <w:rsid w:val="003E7921"/>
    <w:rsid w:val="003F09F3"/>
    <w:rsid w:val="003F567E"/>
    <w:rsid w:val="003F5C21"/>
    <w:rsid w:val="00403775"/>
    <w:rsid w:val="00405687"/>
    <w:rsid w:val="00414254"/>
    <w:rsid w:val="00433989"/>
    <w:rsid w:val="00435B7F"/>
    <w:rsid w:val="004362B2"/>
    <w:rsid w:val="004515E9"/>
    <w:rsid w:val="00454A02"/>
    <w:rsid w:val="0045622B"/>
    <w:rsid w:val="00466315"/>
    <w:rsid w:val="00472D3B"/>
    <w:rsid w:val="00474412"/>
    <w:rsid w:val="00481943"/>
    <w:rsid w:val="00486290"/>
    <w:rsid w:val="00491E49"/>
    <w:rsid w:val="00493EAE"/>
    <w:rsid w:val="004A4A52"/>
    <w:rsid w:val="004B1ADC"/>
    <w:rsid w:val="004B4123"/>
    <w:rsid w:val="004B4221"/>
    <w:rsid w:val="004C05BD"/>
    <w:rsid w:val="004C0696"/>
    <w:rsid w:val="004C56AC"/>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2DAF"/>
    <w:rsid w:val="00521179"/>
    <w:rsid w:val="00522002"/>
    <w:rsid w:val="00531C5B"/>
    <w:rsid w:val="005430FE"/>
    <w:rsid w:val="00543F3D"/>
    <w:rsid w:val="00547803"/>
    <w:rsid w:val="005520AF"/>
    <w:rsid w:val="00557B5D"/>
    <w:rsid w:val="00561798"/>
    <w:rsid w:val="0057748B"/>
    <w:rsid w:val="00591702"/>
    <w:rsid w:val="00595FF9"/>
    <w:rsid w:val="005A3401"/>
    <w:rsid w:val="005A785F"/>
    <w:rsid w:val="005B03F0"/>
    <w:rsid w:val="005C40D6"/>
    <w:rsid w:val="005C5FCE"/>
    <w:rsid w:val="005C68D5"/>
    <w:rsid w:val="005C7C3E"/>
    <w:rsid w:val="005D1B6B"/>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40680"/>
    <w:rsid w:val="0065018D"/>
    <w:rsid w:val="0065189D"/>
    <w:rsid w:val="006569F2"/>
    <w:rsid w:val="00663F5D"/>
    <w:rsid w:val="006641B3"/>
    <w:rsid w:val="00667C45"/>
    <w:rsid w:val="00680A46"/>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126B9"/>
    <w:rsid w:val="007145EB"/>
    <w:rsid w:val="007316B0"/>
    <w:rsid w:val="0073198F"/>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747B"/>
    <w:rsid w:val="0080447C"/>
    <w:rsid w:val="00813FB7"/>
    <w:rsid w:val="00820FE8"/>
    <w:rsid w:val="008309F3"/>
    <w:rsid w:val="00833076"/>
    <w:rsid w:val="00850ED5"/>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2B1F"/>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679C"/>
    <w:rsid w:val="00957588"/>
    <w:rsid w:val="00957B5C"/>
    <w:rsid w:val="0096099A"/>
    <w:rsid w:val="0097091B"/>
    <w:rsid w:val="00973C35"/>
    <w:rsid w:val="009863E0"/>
    <w:rsid w:val="009A520B"/>
    <w:rsid w:val="009B3E5A"/>
    <w:rsid w:val="009B4978"/>
    <w:rsid w:val="009C49CC"/>
    <w:rsid w:val="009D64B2"/>
    <w:rsid w:val="009E0312"/>
    <w:rsid w:val="009E088E"/>
    <w:rsid w:val="009E101D"/>
    <w:rsid w:val="009E1FFF"/>
    <w:rsid w:val="009F033B"/>
    <w:rsid w:val="009F14C4"/>
    <w:rsid w:val="009F45EB"/>
    <w:rsid w:val="00A22110"/>
    <w:rsid w:val="00A24FBE"/>
    <w:rsid w:val="00A330CB"/>
    <w:rsid w:val="00A343FC"/>
    <w:rsid w:val="00A37ED2"/>
    <w:rsid w:val="00A4265F"/>
    <w:rsid w:val="00A52F02"/>
    <w:rsid w:val="00A61C45"/>
    <w:rsid w:val="00A76267"/>
    <w:rsid w:val="00A82847"/>
    <w:rsid w:val="00AA3907"/>
    <w:rsid w:val="00AB00E5"/>
    <w:rsid w:val="00AB2C68"/>
    <w:rsid w:val="00AC01F2"/>
    <w:rsid w:val="00AC0CFE"/>
    <w:rsid w:val="00AC342C"/>
    <w:rsid w:val="00AC361A"/>
    <w:rsid w:val="00AC5694"/>
    <w:rsid w:val="00AC57DD"/>
    <w:rsid w:val="00AC6731"/>
    <w:rsid w:val="00AF2D6E"/>
    <w:rsid w:val="00AF4E01"/>
    <w:rsid w:val="00B03A68"/>
    <w:rsid w:val="00B04C7C"/>
    <w:rsid w:val="00B16179"/>
    <w:rsid w:val="00B23466"/>
    <w:rsid w:val="00B23DAC"/>
    <w:rsid w:val="00B471D0"/>
    <w:rsid w:val="00B5086B"/>
    <w:rsid w:val="00B52080"/>
    <w:rsid w:val="00B52B36"/>
    <w:rsid w:val="00B5328D"/>
    <w:rsid w:val="00B55BFB"/>
    <w:rsid w:val="00B55D20"/>
    <w:rsid w:val="00B63F92"/>
    <w:rsid w:val="00B662B3"/>
    <w:rsid w:val="00B66448"/>
    <w:rsid w:val="00B66F5D"/>
    <w:rsid w:val="00B6784C"/>
    <w:rsid w:val="00B72491"/>
    <w:rsid w:val="00B74B6E"/>
    <w:rsid w:val="00B779A3"/>
    <w:rsid w:val="00B80394"/>
    <w:rsid w:val="00B81728"/>
    <w:rsid w:val="00B81965"/>
    <w:rsid w:val="00B909EB"/>
    <w:rsid w:val="00B95330"/>
    <w:rsid w:val="00BA1754"/>
    <w:rsid w:val="00BA2AD2"/>
    <w:rsid w:val="00BA68FD"/>
    <w:rsid w:val="00BB69B6"/>
    <w:rsid w:val="00BD2074"/>
    <w:rsid w:val="00BE61DB"/>
    <w:rsid w:val="00BF0567"/>
    <w:rsid w:val="00BF46DC"/>
    <w:rsid w:val="00BF6A7E"/>
    <w:rsid w:val="00C13803"/>
    <w:rsid w:val="00C16595"/>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6788"/>
    <w:rsid w:val="00CC40F6"/>
    <w:rsid w:val="00CC4D98"/>
    <w:rsid w:val="00CC64FB"/>
    <w:rsid w:val="00CD6327"/>
    <w:rsid w:val="00CD72AA"/>
    <w:rsid w:val="00CD72E7"/>
    <w:rsid w:val="00CE2050"/>
    <w:rsid w:val="00CE63D9"/>
    <w:rsid w:val="00CF3285"/>
    <w:rsid w:val="00CF449E"/>
    <w:rsid w:val="00D03EA8"/>
    <w:rsid w:val="00D045DF"/>
    <w:rsid w:val="00D061DC"/>
    <w:rsid w:val="00D10DF3"/>
    <w:rsid w:val="00D12010"/>
    <w:rsid w:val="00D12CF6"/>
    <w:rsid w:val="00D1567E"/>
    <w:rsid w:val="00D33746"/>
    <w:rsid w:val="00D361DB"/>
    <w:rsid w:val="00D421FE"/>
    <w:rsid w:val="00D431DE"/>
    <w:rsid w:val="00D47721"/>
    <w:rsid w:val="00D503CF"/>
    <w:rsid w:val="00D51829"/>
    <w:rsid w:val="00D521F0"/>
    <w:rsid w:val="00D52995"/>
    <w:rsid w:val="00D57115"/>
    <w:rsid w:val="00D76215"/>
    <w:rsid w:val="00D8416F"/>
    <w:rsid w:val="00D872CE"/>
    <w:rsid w:val="00D91F4B"/>
    <w:rsid w:val="00D92526"/>
    <w:rsid w:val="00D93611"/>
    <w:rsid w:val="00D93C7C"/>
    <w:rsid w:val="00D95389"/>
    <w:rsid w:val="00DA5D3F"/>
    <w:rsid w:val="00DB1432"/>
    <w:rsid w:val="00DB59C4"/>
    <w:rsid w:val="00DC1652"/>
    <w:rsid w:val="00DC2D70"/>
    <w:rsid w:val="00DD1A97"/>
    <w:rsid w:val="00DD7791"/>
    <w:rsid w:val="00DD7B8F"/>
    <w:rsid w:val="00DE3806"/>
    <w:rsid w:val="00DF28E4"/>
    <w:rsid w:val="00DF3E98"/>
    <w:rsid w:val="00DF7B79"/>
    <w:rsid w:val="00E00713"/>
    <w:rsid w:val="00E010DB"/>
    <w:rsid w:val="00E03165"/>
    <w:rsid w:val="00E06B12"/>
    <w:rsid w:val="00E162CC"/>
    <w:rsid w:val="00E20A20"/>
    <w:rsid w:val="00E24DC7"/>
    <w:rsid w:val="00E27A5C"/>
    <w:rsid w:val="00E30E6A"/>
    <w:rsid w:val="00E43855"/>
    <w:rsid w:val="00E4720E"/>
    <w:rsid w:val="00E52F59"/>
    <w:rsid w:val="00E63738"/>
    <w:rsid w:val="00E71A8A"/>
    <w:rsid w:val="00E73665"/>
    <w:rsid w:val="00E82354"/>
    <w:rsid w:val="00E87CCD"/>
    <w:rsid w:val="00EA7131"/>
    <w:rsid w:val="00EA7A31"/>
    <w:rsid w:val="00EB0407"/>
    <w:rsid w:val="00EB791B"/>
    <w:rsid w:val="00EC05E5"/>
    <w:rsid w:val="00EC6660"/>
    <w:rsid w:val="00EC7EBE"/>
    <w:rsid w:val="00EE1254"/>
    <w:rsid w:val="00EE230E"/>
    <w:rsid w:val="00EE3683"/>
    <w:rsid w:val="00EE4B29"/>
    <w:rsid w:val="00EF3338"/>
    <w:rsid w:val="00EF5E36"/>
    <w:rsid w:val="00F063A2"/>
    <w:rsid w:val="00F12ACD"/>
    <w:rsid w:val="00F13FDE"/>
    <w:rsid w:val="00F15022"/>
    <w:rsid w:val="00F305E7"/>
    <w:rsid w:val="00F3580C"/>
    <w:rsid w:val="00F41168"/>
    <w:rsid w:val="00F43C48"/>
    <w:rsid w:val="00F43CC7"/>
    <w:rsid w:val="00F53E51"/>
    <w:rsid w:val="00F6291B"/>
    <w:rsid w:val="00F64B67"/>
    <w:rsid w:val="00F6549E"/>
    <w:rsid w:val="00F664CD"/>
    <w:rsid w:val="00F71D92"/>
    <w:rsid w:val="00F74F04"/>
    <w:rsid w:val="00F75804"/>
    <w:rsid w:val="00F8358E"/>
    <w:rsid w:val="00F9217A"/>
    <w:rsid w:val="00FA119A"/>
    <w:rsid w:val="00FA47DD"/>
    <w:rsid w:val="00FA7533"/>
    <w:rsid w:val="00FB3D89"/>
    <w:rsid w:val="00FB7F51"/>
    <w:rsid w:val="00FC5B0B"/>
    <w:rsid w:val="00FC65D1"/>
    <w:rsid w:val="00FD1CBE"/>
    <w:rsid w:val="00FE10F0"/>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ADF72D01-7EA3-4C96-A699-9C217352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BdMBAPZyRo"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639F-D504-4DE8-A8A0-39E9B5E7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1721</Words>
  <Characters>9816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2020-12-02T22:45:00Z</dcterms:created>
  <dcterms:modified xsi:type="dcterms:W3CDTF">2020-12-04T02:47:00Z</dcterms:modified>
</cp:coreProperties>
</file>