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CA21" w14:textId="77777777" w:rsidR="004B7C8D" w:rsidRPr="001F1C68" w:rsidRDefault="00CF40E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1A54542D" w:rsidR="004B7C8D" w:rsidRPr="001F1C68" w:rsidRDefault="00C75F1E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17</w:t>
      </w:r>
    </w:p>
    <w:p w14:paraId="361D4AE7" w14:textId="7061789F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75F1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C75F1E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0D1ED9B3" w:rsidR="000C4619" w:rsidRPr="00FB741C" w:rsidRDefault="000C4619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74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FB74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FB74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C75F1E" w:rsidRDefault="000C4619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2ED69472" w14:textId="59B00450" w:rsidR="0062474B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1F1C68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El agente emocional</w:t>
      </w:r>
    </w:p>
    <w:p w14:paraId="6D44043D" w14:textId="77777777" w:rsidR="003E19BC" w:rsidRPr="001F1C68" w:rsidRDefault="003E19BC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E1FD092" w14:textId="308860EB" w:rsidR="006C197D" w:rsidRDefault="000C4619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Revisa las situaciones que le provocan cambios en su cuerpo, piensa en dichos cambios y en las acciones que generan las emociones básicas.</w:t>
      </w:r>
    </w:p>
    <w:p w14:paraId="7AFAE392" w14:textId="77777777" w:rsidR="00FB741C" w:rsidRPr="001F1C68" w:rsidRDefault="00FB741C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1E5FAC9E" w:rsidR="004D5B05" w:rsidRPr="001F1C68" w:rsidRDefault="000C4619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Revisa las situaciones que le provocan cambios en su cuerpo, piensa en dichos cambios y en las acciones que generan las emociones básicas.</w:t>
      </w:r>
    </w:p>
    <w:p w14:paraId="6E06EBBD" w14:textId="77777777" w:rsidR="00405534" w:rsidRPr="00FB741C" w:rsidRDefault="00405534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A8EB0BE" w14:textId="77777777" w:rsidR="00405534" w:rsidRPr="00FB741C" w:rsidRDefault="00405534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381832D2" w14:textId="77777777" w:rsidR="007F606D" w:rsidRPr="001F1C68" w:rsidRDefault="000C4619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77777777" w:rsidR="007F606D" w:rsidRPr="001F1C68" w:rsidRDefault="007F606D" w:rsidP="001F1C68">
      <w:pPr>
        <w:spacing w:after="0" w:line="240" w:lineRule="auto"/>
        <w:jc w:val="both"/>
        <w:rPr>
          <w:rFonts w:ascii="Montserrat" w:hAnsi="Montserrat"/>
          <w:b/>
        </w:rPr>
      </w:pPr>
    </w:p>
    <w:p w14:paraId="5F244AB9" w14:textId="58F4E8E3" w:rsidR="00FA0ABC" w:rsidRPr="001F1C68" w:rsidRDefault="008B698C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Revisarás las situaciones que te provocan cambios en tu cuerpo, pensarás en dichos cambios y en las acciones que te generan las emociones básicas.</w:t>
      </w:r>
    </w:p>
    <w:p w14:paraId="3F8502E4" w14:textId="2FC4EE96" w:rsidR="008B698C" w:rsidRPr="001F1C68" w:rsidRDefault="008B698C" w:rsidP="001F1C68">
      <w:pPr>
        <w:spacing w:after="0" w:line="240" w:lineRule="auto"/>
        <w:jc w:val="both"/>
        <w:rPr>
          <w:rFonts w:ascii="Montserrat" w:hAnsi="Montserrat"/>
        </w:rPr>
      </w:pPr>
    </w:p>
    <w:p w14:paraId="3101C2EA" w14:textId="77777777" w:rsidR="008B698C" w:rsidRPr="001F1C68" w:rsidRDefault="008B698C" w:rsidP="001F1C68">
      <w:pPr>
        <w:spacing w:after="0" w:line="240" w:lineRule="auto"/>
        <w:jc w:val="both"/>
        <w:rPr>
          <w:rFonts w:ascii="Montserrat" w:hAnsi="Montserrat"/>
        </w:rPr>
      </w:pPr>
    </w:p>
    <w:p w14:paraId="4DE46D77" w14:textId="77777777" w:rsidR="00FA0ABC" w:rsidRPr="001F1C68" w:rsidRDefault="00FA0ABC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hacemos?</w:t>
      </w:r>
    </w:p>
    <w:p w14:paraId="08C7087E" w14:textId="2B9F5D5B" w:rsidR="003E19BC" w:rsidRPr="001F1C68" w:rsidRDefault="003E19B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716B17" w14:textId="1F2788E6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esta sesión conoce las aventuras de </w:t>
      </w:r>
      <w:proofErr w:type="spellStart"/>
      <w:r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B5239A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y su amiga, para conocer acerca de las emociones.</w:t>
      </w:r>
    </w:p>
    <w:p w14:paraId="1C262FD8" w14:textId="0BA0CE2F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312A137" w14:textId="6A9DDA68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un día se encontraba en la escuela y se acercó a su amiga Paloma y le comento: hoy no te veo muy animada</w:t>
      </w:r>
      <w:r w:rsidR="00FB741C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FB741C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ué te pasa?</w:t>
      </w:r>
    </w:p>
    <w:p w14:paraId="0A163411" w14:textId="0C461831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806FCA3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lo sé, la verdad es que no me siento con ganas de sonreír, siento que mi corazón está apachurrado, siento mi cuerpo débil y no tengo ganas de hacer absolutamente nada.</w:t>
      </w:r>
    </w:p>
    <w:p w14:paraId="50E7B7CD" w14:textId="780CFE4C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5498F5E4" w:rsidRPr="6917037A">
        <w:rPr>
          <w:rFonts w:ascii="Montserrat" w:eastAsia="Arial" w:hAnsi="Montserrat" w:cs="Arial"/>
          <w:sz w:val="22"/>
          <w:szCs w:val="22"/>
          <w:lang w:val="es-MX"/>
        </w:rPr>
        <w:t>Y,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FB741C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te hace sentir así?</w:t>
      </w:r>
    </w:p>
    <w:p w14:paraId="15266AC5" w14:textId="4A425F82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Paloma: </w:t>
      </w:r>
      <w:r w:rsidR="52A077CE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tengo ni la más mínima idea.</w:t>
      </w:r>
    </w:p>
    <w:p w14:paraId="7184A2E1" w14:textId="6060E8A8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B741C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3118BE2A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já</w:t>
      </w:r>
      <w:r w:rsidR="00FB741C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, entonces esto es un caso para la peluca que investiga, el agente,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>, agente 000.</w:t>
      </w:r>
    </w:p>
    <w:p w14:paraId="000626D2" w14:textId="125EC148" w:rsidR="008B698C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2ED0E6CF" w:rsidRPr="6917037A"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o conoces</w:t>
      </w:r>
      <w:r w:rsidR="271370AB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¿Quién es él?</w:t>
      </w:r>
    </w:p>
    <w:p w14:paraId="0D36BF0F" w14:textId="0A5FF014" w:rsidR="008B698C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ese momento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 quita el zapato y habla </w:t>
      </w:r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>como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si fuera un teléfono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-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Hola,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. Habla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– pero en realidad hablaba con </w:t>
      </w:r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un amigo de </w:t>
      </w:r>
      <w:proofErr w:type="spellStart"/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el geni</w:t>
      </w:r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>o.</w:t>
      </w:r>
    </w:p>
    <w:p w14:paraId="2D26A5B1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¿Cómo estás amigo </w:t>
      </w:r>
      <w:proofErr w:type="spellStart"/>
      <w:r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63A3C7F6" w14:textId="40ED6C7D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6243816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estoy bien</w:t>
      </w:r>
      <w:r w:rsidR="3E559DE9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¿Tú cómo estás? </w:t>
      </w:r>
    </w:p>
    <w:p w14:paraId="7C323886" w14:textId="7601C00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304B814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uy ocupado investigando 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unos asuntos del consejo de genios.</w:t>
      </w:r>
    </w:p>
    <w:p w14:paraId="3FDF559B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¿Tú estás a cargo de esa misión? </w:t>
      </w:r>
    </w:p>
    <w:p w14:paraId="35F824F4" w14:textId="7AE4353D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34A05944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laro, claro</w:t>
      </w:r>
      <w:r w:rsidR="22DABF9F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pero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si dime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n qué puedo ayudarte?</w:t>
      </w:r>
    </w:p>
    <w:p w14:paraId="3C7411AE" w14:textId="611C22FE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BC17786" w:rsidRPr="6917037A">
        <w:rPr>
          <w:rFonts w:ascii="Montserrat" w:eastAsia="Arial" w:hAnsi="Montserrat" w:cs="Arial"/>
          <w:sz w:val="22"/>
          <w:szCs w:val="22"/>
          <w:lang w:val="es-MX"/>
        </w:rPr>
        <w:t>F</w:t>
      </w:r>
      <w:r w:rsidR="6CBD9280" w:rsidRPr="6917037A">
        <w:rPr>
          <w:rFonts w:ascii="Montserrat" w:eastAsia="Arial" w:hAnsi="Montserrat" w:cs="Arial"/>
          <w:sz w:val="22"/>
          <w:szCs w:val="22"/>
          <w:lang w:val="es-MX"/>
        </w:rPr>
        <w:t>íjate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que 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tengo una amiga llamada Paloma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un poco desanimad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 no sabe lo que tiene.</w:t>
      </w:r>
    </w:p>
    <w:p w14:paraId="4BD71913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133981" w14:textId="6A2C151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¿Cómo? </w:t>
      </w:r>
      <w:r w:rsidR="4C5046D2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puede ser que no sepa lo que tiene.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Claro que los ayudo, allá te veo. </w:t>
      </w:r>
    </w:p>
    <w:p w14:paraId="4060DE84" w14:textId="362190EB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4BC344D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me tengo que ir, por eso te llamé, a ver si tú puedes ayudar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a mi amiga Paloma.</w:t>
      </w:r>
    </w:p>
    <w:p w14:paraId="7DB26181" w14:textId="591411EC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¿Tienes cosas que hacer? </w:t>
      </w:r>
      <w:r w:rsidR="6E00950A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te preocupes, mientras vas a apoyar a la carrera de camellos de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yo ayudo a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Paloma.</w:t>
      </w:r>
    </w:p>
    <w:p w14:paraId="3F538B79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8344DA7" w14:textId="5167C1DB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Paloma se encontraba sola y pensaba en que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todavía no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sabía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e pasa y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su amigo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se tuvo que ir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, pero sabe que n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ecesito ayuda.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Y estaba en esos pensamientos cuando entra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267DE">
        <w:rPr>
          <w:rFonts w:ascii="Montserrat" w:eastAsia="Arial" w:hAnsi="Montserrat" w:cs="Arial"/>
          <w:sz w:val="22"/>
          <w:szCs w:val="22"/>
          <w:lang w:val="es-MX"/>
        </w:rPr>
        <w:t xml:space="preserve">y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sorprende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a Paloma.</w:t>
      </w:r>
    </w:p>
    <w:p w14:paraId="3993E4F9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C3EE1C" w14:textId="71013C11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: ¿Quién eres tú?</w:t>
      </w:r>
    </w:p>
    <w:p w14:paraId="4EBFFA50" w14:textId="17886E2E" w:rsidR="008B698C" w:rsidRPr="00E8098B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5B4CC22A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soy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9017AB2" w14:textId="2972087A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3D3304B3" w:rsidRPr="6917037A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or supuesto tú eres el amigo de </w:t>
      </w:r>
      <w:proofErr w:type="spellStart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que me va a ayudar a investigar lo que tengo.</w:t>
      </w:r>
    </w:p>
    <w:p w14:paraId="331C7B3F" w14:textId="2774ABB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2C88234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sí es</w:t>
      </w:r>
      <w:r w:rsidR="5173F79D" w:rsidRPr="6917037A">
        <w:rPr>
          <w:rFonts w:ascii="Montserrat" w:eastAsia="Arial" w:hAnsi="Montserrat" w:cs="Arial"/>
          <w:sz w:val="22"/>
          <w:szCs w:val="22"/>
          <w:lang w:val="es-MX"/>
        </w:rPr>
        <w:t>, c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omencemos</w:t>
      </w:r>
      <w:r w:rsidR="1021143D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sientes en el cuerpo?</w:t>
      </w:r>
    </w:p>
    <w:p w14:paraId="2D77B11B" w14:textId="351465C6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5473907" w:rsidRPr="6917037A"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o siento sin fuerza y siento como un nudo aquí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 la garganta.</w:t>
      </w:r>
    </w:p>
    <w:p w14:paraId="11FF1B34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¿Tienes ganas de reír?</w:t>
      </w:r>
    </w:p>
    <w:p w14:paraId="1B75CA10" w14:textId="3CAE8FD9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3BB061D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laro que no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9606920" w14:textId="6E1BA08D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54488414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ntonces podemos descartar que estás sintiendo alegría.</w:t>
      </w:r>
    </w:p>
    <w:p w14:paraId="519E98FF" w14:textId="64A1823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7D1751D5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iento ganas de llorar y no tengo ganas de hablar con nadie.</w:t>
      </w:r>
    </w:p>
    <w:p w14:paraId="237EB0DE" w14:textId="7402CF94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6FE41A4D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lto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, yo soy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 tengo licencia para calmar. Lo primero que vamos a hacer es regresar a la calma antes de que esta emoción te paralice. Ya después podrás analizar lo que sientes en el cuerpo.</w:t>
      </w:r>
    </w:p>
    <w:p w14:paraId="05F3EEAB" w14:textId="2427B61F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361197F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e parece bien.</w:t>
      </w:r>
    </w:p>
    <w:p w14:paraId="7EB497B5" w14:textId="725DEE3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730656F9" w:rsidRPr="6917037A">
        <w:rPr>
          <w:rFonts w:ascii="Montserrat" w:eastAsia="Arial" w:hAnsi="Montserrat" w:cs="Arial"/>
          <w:sz w:val="22"/>
          <w:szCs w:val="22"/>
          <w:lang w:val="es-MX"/>
        </w:rPr>
        <w:t>H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agamos la postura del agente secreto investigador.</w:t>
      </w:r>
    </w:p>
    <w:p w14:paraId="632BF733" w14:textId="6B1A79B0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12E8B65E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aramba, esa no la conozco.</w:t>
      </w:r>
    </w:p>
    <w:p w14:paraId="2F7F68A2" w14:textId="4F0DCF0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B2CAB4A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te preocupes, es solo para agentes secretos internacionales, es un secreto y de aquí no debe salir.</w:t>
      </w:r>
    </w:p>
    <w:p w14:paraId="45DDDDFA" w14:textId="7A763A54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¿Cómo es esa postura? </w:t>
      </w:r>
    </w:p>
    <w:p w14:paraId="45EBF040" w14:textId="7725760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: </w:t>
      </w:r>
      <w:r w:rsidR="0C52DBCC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e paras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como agente secreto, con los pies bien apoyados en el piso, los hombros relajados y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u mente en calma. Respira suavemente poniendo mucha atención a lo que pasa en el cuerpo,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tus oídos en escucha atentan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a la música de fondo que estas escuchando.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Cierra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suavemente los ojos, sient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lo que pasa en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u cuerpo, los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lastRenderedPageBreak/>
        <w:t>movimientos respiratorios, si están tensos o relajados y cant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tu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mente, para y respira, en paz y en calma yo puedo pensar, para y respira, en paz y en calma yo voy a escuchar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Muy bien, ahora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abre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los ojos y respira profundamente.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¿Cómo está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? ¿Más en calma?</w:t>
      </w:r>
    </w:p>
    <w:p w14:paraId="6FCB45BD" w14:textId="42EA2088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0267DE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e siento mejor, ya pasó lo que sentía y estoy content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estar aquí.</w:t>
      </w:r>
    </w:p>
    <w:p w14:paraId="6B0173D5" w14:textId="33AC751B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D91842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ue bueno, ese es un paso muy importante, porque así, podemos seguir investigando. Pero primero vas a ver qué tanto sabe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s 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cerca de las emociones.</w:t>
      </w:r>
    </w:p>
    <w:p w14:paraId="4576DBF5" w14:textId="1B40616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A21EEB5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sé que hay emociones buenas y emociones malas.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No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, ¡ya me acordé! Que NO hay emociones buenas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ni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malas, sino que cada emoción nos ayuda para actuar en ciertas circunstancias. </w:t>
      </w:r>
    </w:p>
    <w:p w14:paraId="7BE11460" w14:textId="7EA35623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8E28BAC" w14:textId="43D66C10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: </w:t>
      </w:r>
      <w:r w:rsidR="125210A8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L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as emociones no son buenas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ni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malas, solo hacen sentir en el cuerpo, sensaciones diferentes y que si no pones atención y las revisas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pueden hacer reaccionar de forma negativa y lastimar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te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lastimar a otros. </w:t>
      </w:r>
    </w:p>
    <w:p w14:paraId="1B27637E" w14:textId="3193AC1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7CDF0B06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digo que todas las personas sentimos las mismas cosas, por las mismas razones y las expresamos igual. </w:t>
      </w:r>
    </w:p>
    <w:p w14:paraId="6564A4E5" w14:textId="79FF5D6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: </w:t>
      </w:r>
      <w:r w:rsidR="7AEE800C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todas las personas sentimos las emociones de la misma forma, 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por eso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es muy importante que reconozcas lo que pasa dentro de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ti 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cuando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sientes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determinada emoción.</w:t>
      </w:r>
    </w:p>
    <w:p w14:paraId="62DD2836" w14:textId="7E54A5D3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3693A3DC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existe la alegría, la tristeza, la sorpresa, el miedo, el enojo y el asco.</w:t>
      </w:r>
    </w:p>
    <w:p w14:paraId="686A0A2E" w14:textId="0928BB84" w:rsidR="00A21452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D339540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uy bien, ya sabe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muchas cosas y esas que tenías medio confundidas, espero que te estén quedando más claras.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hora veamos si las puede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reconocer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</w:p>
    <w:p w14:paraId="1E72C15D" w14:textId="77777777" w:rsidR="00A21452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710F2E" w14:textId="47157D3F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Jugaremos lotería de las emociones. </w:t>
      </w:r>
    </w:p>
    <w:p w14:paraId="3260422F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33614F" w14:textId="6E7B1F4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046BC79B" wp14:editId="711D3179">
            <wp:extent cx="1766888" cy="2131060"/>
            <wp:effectExtent l="0" t="0" r="508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A956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828E85E" w14:textId="0E32A1ED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¿Cómo se juega? </w:t>
      </w:r>
    </w:p>
    <w:p w14:paraId="685165C4" w14:textId="2C7173C0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56632996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 una lotería común y corriente, pero en lugar de traer personajes u objetos como “La dama”, “la escalera” o “el valiente”, trae emociones. </w:t>
      </w:r>
    </w:p>
    <w:p w14:paraId="1E36B5E7" w14:textId="6FF37488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8572B9C" w:rsidRPr="6917037A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ero la lotería se juega entre varias personas. ¿No? ¿Con quién voy a jugar? </w:t>
      </w:r>
    </w:p>
    <w:p w14:paraId="2CEC9011" w14:textId="34BB769C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6F30BB18" w:rsidRPr="6917037A">
        <w:rPr>
          <w:rFonts w:ascii="Montserrat" w:eastAsia="Arial" w:hAnsi="Montserrat" w:cs="Arial"/>
          <w:sz w:val="22"/>
          <w:szCs w:val="22"/>
          <w:lang w:val="es-MX"/>
        </w:rPr>
        <w:t>J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ugarás con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migo</w:t>
      </w:r>
    </w:p>
    <w:p w14:paraId="1224A82B" w14:textId="7086428D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2DD2B888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ntonces, si entiendo bien, tú dirás una emoción y la marcaremos en nuestro tablero. ¿Cierto?</w:t>
      </w:r>
    </w:p>
    <w:p w14:paraId="6DFFB903" w14:textId="598CF993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 </w:t>
      </w:r>
      <w:r w:rsidR="25560E37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moción que provoca que sientas un nudo en la garganta y que salgan las lágrimas de tus ojos. Cómo cuando tu mascota se enferma.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¡L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a tristeza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</w:p>
    <w:p w14:paraId="1C7BAD3D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B1C970" w14:textId="0C8A61C4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Emoción que hace que mi cuerpo se ponga tenso, mis cejas se junten, sienta que se me sube la temperatura y me ponga rojo. Por ejemplo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cuando quieres decirle algo a alguien y esta persona no te presta atención. ¡El enojo!</w:t>
      </w:r>
    </w:p>
    <w:p w14:paraId="33D5500E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289A414" w14:textId="026D929A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Emoción que provoca que sudes, tiemble tu cuerpo y tu corazón se acelere, y a veces hasta te duele el estómago. Como cuando te escogen para hablar en la ceremonia del lunes en la escuela y ves a todos esperando a escuchar lo que dices. 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El miedo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!</w:t>
      </w:r>
    </w:p>
    <w:p w14:paraId="409DCFA0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4A9B9E7" w14:textId="3002C3BD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Provoca risa, sonrisa en el rostro, amplitud de pecho y sensación de bienestar.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Como cuando alguien muy querido te da un abrazo y un gran beso. Esta emoción se llama. 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¡L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a alegría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!</w:t>
      </w:r>
    </w:p>
    <w:p w14:paraId="751BE706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4D8FE8" w14:textId="00411741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Emoción que provoca que abras muy grandes los ojos y la boca, te ayuda a sentir curiosidad por saber más y a que puedas afrontar situaciones inesperadas. ¡La sorpresa!</w:t>
      </w:r>
    </w:p>
    <w:p w14:paraId="077A7758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96B1F1" w14:textId="1599B97C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Por último, emoción que produce malestar físico como náuseas y que sirve para identificar algo de lo que tenemos que alejarnos porque no es agradable para nosotros. Como cuando un calcetín no huele bien y lo lanzamos lejos. El desagrado o asco.</w:t>
      </w:r>
    </w:p>
    <w:p w14:paraId="6A93DEBF" w14:textId="456D88FD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62D1B91" w14:textId="40F3D486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¡MUY BIEN JUGADO!</w:t>
      </w:r>
    </w:p>
    <w:p w14:paraId="652CE0AF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CD6D32" w14:textId="5A4951F4" w:rsidR="008B698C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30562C96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uchas gracias. Empiezo a sospechar cuál era la emoción que sentía al principio de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l día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A5EB3AA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DE2EBE9" w14:textId="76DB1DA2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¿Una sospechosa? </w:t>
      </w:r>
      <w:r w:rsidR="79960F13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sto parece una gran ocasión para 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un interrogatorio!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¿Sentías que se iba el aire? ¿Sentías que el pecho se te inflaba? ¿Sentías ganas de salir corriendo? ¿Sentías ganas de llorar? </w:t>
      </w:r>
      <w:r w:rsidR="25706A5C" w:rsidRPr="6917037A">
        <w:rPr>
          <w:rFonts w:ascii="Montserrat" w:eastAsia="Arial" w:hAnsi="Montserrat" w:cs="Arial"/>
          <w:sz w:val="22"/>
          <w:szCs w:val="22"/>
          <w:lang w:val="es-MX"/>
        </w:rPr>
        <w:t>d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isculpa, me apasiona cuando ya tenemos sospechas, pero mejor sigamos con la indagatoria.</w:t>
      </w:r>
    </w:p>
    <w:p w14:paraId="3701DC90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FC6318" w14:textId="65070572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Contest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las siguientes preguntas, solo tiene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diez segundos para cada respuesta.</w:t>
      </w:r>
    </w:p>
    <w:p w14:paraId="37726AD5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F6094B" w14:textId="607332F2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9FB6735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entonces</w:t>
      </w:r>
      <w:r w:rsidR="2B955FD0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?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11288C78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ACF56D7" w14:textId="6753DE06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1779747C" wp14:editId="20036077">
            <wp:extent cx="1748477" cy="933450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82" t="3377" r="2265" b="6123"/>
                    <a:stretch/>
                  </pic:blipFill>
                  <pic:spPr bwMode="auto">
                    <a:xfrm>
                      <a:off x="0" y="0"/>
                      <a:ext cx="1804911" cy="96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754AC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962A347" w14:textId="39D93C5A" w:rsidR="00BE671F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7773EA5A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entonces</w:t>
      </w:r>
      <w:r w:rsidR="45BAA1CE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cuerpo? 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34800D3A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C923CE" w14:textId="281E921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72929DD7" wp14:editId="4AFBAAFB">
            <wp:extent cx="1753108" cy="9715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38" t="3320" r="2072" b="3290"/>
                    <a:stretch/>
                  </pic:blipFill>
                  <pic:spPr bwMode="auto">
                    <a:xfrm>
                      <a:off x="0" y="0"/>
                      <a:ext cx="1786758" cy="990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38681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665AB1D" w14:textId="4256D250" w:rsidR="00BE671F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72A349A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entonces</w:t>
      </w:r>
      <w:r w:rsidR="0B693F39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cuerpo? 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79B47731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7072D4" w14:textId="2FC1046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7ECFEDD2" wp14:editId="10FF5DE0">
            <wp:extent cx="1790700" cy="1022619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74" t="830" r="1608" b="4123"/>
                    <a:stretch/>
                  </pic:blipFill>
                  <pic:spPr bwMode="auto">
                    <a:xfrm>
                      <a:off x="0" y="0"/>
                      <a:ext cx="1818354" cy="103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040D1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A65B96" w14:textId="53BF16A1" w:rsidR="008B698C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1C739F3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entonces</w:t>
      </w:r>
      <w:r w:rsidR="0719E156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cuerpo? 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08EB0C40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143CAB" w14:textId="4D3F36E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0D2A3E26" wp14:editId="4D43F771">
            <wp:extent cx="1784365" cy="1000125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74" t="1660" r="674" b="4123"/>
                    <a:stretch/>
                  </pic:blipFill>
                  <pic:spPr bwMode="auto">
                    <a:xfrm>
                      <a:off x="0" y="0"/>
                      <a:ext cx="1824282" cy="1022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84848" w14:textId="43788A42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FA9DC08" w14:textId="23D169DE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15C1234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entonces</w:t>
      </w:r>
      <w:r w:rsidR="772C530B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</w:t>
      </w:r>
      <w:r w:rsidR="00FA718D" w:rsidRPr="6917037A">
        <w:rPr>
          <w:rFonts w:ascii="Montserrat" w:eastAsia="Arial" w:hAnsi="Montserrat" w:cs="Arial"/>
          <w:sz w:val="22"/>
          <w:szCs w:val="22"/>
          <w:lang w:val="es-MX"/>
        </w:rPr>
        <w:t>?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A718D" w:rsidRPr="6917037A">
        <w:rPr>
          <w:rFonts w:ascii="Montserrat" w:eastAsia="Arial" w:hAnsi="Montserrat" w:cs="Arial"/>
          <w:sz w:val="22"/>
          <w:szCs w:val="22"/>
          <w:lang w:val="es-MX"/>
        </w:rPr>
        <w:t>¿Qué sientes?</w:t>
      </w:r>
    </w:p>
    <w:p w14:paraId="3767E46F" w14:textId="77777777" w:rsidR="00FA718D" w:rsidRPr="001F1C68" w:rsidRDefault="00FA718D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6AEBA3" w14:textId="1A22A081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3D7439F3" wp14:editId="556E225D">
            <wp:extent cx="1743858" cy="942975"/>
            <wp:effectExtent l="0" t="0" r="889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72" t="5397" r="2076" b="3708"/>
                    <a:stretch/>
                  </pic:blipFill>
                  <pic:spPr bwMode="auto">
                    <a:xfrm>
                      <a:off x="0" y="0"/>
                      <a:ext cx="1760494" cy="95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57AFA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CDB92DA" w14:textId="23832277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proofErr w:type="spellStart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! </w:t>
      </w:r>
      <w:r w:rsidR="108201F6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hora sí ya sé y no tengo dudas de por qué estaba rar</w:t>
      </w:r>
      <w:r w:rsidR="00FA718D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al inicio del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día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Es que mi mejor amigo me avisó que tuvo que cambiar de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escuela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 se va a tener que ir a vivir a Tijuana. Tijuana es muy lejos y voy a dejar de verlo, eso hizo que se me hiciera un nudo en la garganta y me dieron ganas de llorar, se me quitaron las ganas de hacer cosas y no dejaba de pensar en lo difícil que iba a ser volver a verlo.</w:t>
      </w:r>
    </w:p>
    <w:p w14:paraId="7A6BC1A2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¿Y qué sentías? </w:t>
      </w:r>
    </w:p>
    <w:p w14:paraId="292A56A1" w14:textId="66CA04D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36A90EB2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entía tristeza porque no lo voy a ver tan seguido, pero también miedo de que se pierda nuestra amistad. Quizás, como tenía esas dos emociones dentro, me costaba tanto trabajo decir qué era lo que tenía. </w:t>
      </w:r>
    </w:p>
    <w:p w14:paraId="3200E475" w14:textId="1BC53B6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9EB5C5A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ntonces no estabas consciente de tu emoción y por lo tanto se quedó dentro de ti y te afectó más de lo debido. Ahora ya sabes que cuando estés confundid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, es mejor volver a la calma para poder investigar qué es lo que está sintiendo y por qué.</w:t>
      </w:r>
    </w:p>
    <w:p w14:paraId="7C079E8C" w14:textId="0DA161DF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: ¡</w:t>
      </w:r>
      <w:r w:rsidR="5EF34D55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a me acordé! Algo de las emociones aflictivas. </w:t>
      </w:r>
    </w:p>
    <w:p w14:paraId="6ED3C317" w14:textId="24451091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664E8366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so mismo. Cuando no reconoces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tus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emociones, estas pueden llegar a volverse aflictivas, es decir que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causen daño o dañe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tus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relaciones con otras personas, como ya has platicado con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otros días.</w:t>
      </w:r>
    </w:p>
    <w:p w14:paraId="4CF0419D" w14:textId="1DD648B1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¿Cómo sabes que hablamos de eso? </w:t>
      </w:r>
    </w:p>
    <w:p w14:paraId="2858E89D" w14:textId="3E70EF6F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36B95DFF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oy un agente secreto. Sé más de lo que te imaginas. Lo importante es que ahora ya sabes lo que sientes y puedes actuar para resolver el problema.</w:t>
      </w:r>
    </w:p>
    <w:p w14:paraId="75E097CA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2C0889" w14:textId="75CCF4D2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13CA6D5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laro, ahora puedo organizarle una fiesta de despedida y platicar con él para planear la forma en la que vamos a continuar con nuestra amistad a pesar de la distancia.</w:t>
      </w:r>
    </w:p>
    <w:p w14:paraId="41FD5139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¿Y dónde sientes esa alegría? </w:t>
      </w:r>
    </w:p>
    <w:p w14:paraId="632011A4" w14:textId="7507AF7D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A4C8819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quí en el pecho y siento la cara relajada y ganas de sonreír. </w:t>
      </w:r>
    </w:p>
    <w:p w14:paraId="381ECFB4" w14:textId="071C5A3E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EA5B2FA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hora que conoces algunas formas en las que se manifiestan las emociones en tu cuerpo, será más fácil que las puedas identificar y vivir sin que te afecten de más.</w:t>
      </w:r>
    </w:p>
    <w:p w14:paraId="2213B4E9" w14:textId="254F7A8E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0760C5A" w:rsidRPr="6917037A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ambién recordé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que no todos sentimos las mismas cosas con cada emoción.</w:t>
      </w:r>
    </w:p>
    <w:p w14:paraId="271CC634" w14:textId="4152C290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431F5DA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laro que no y lo importante es que cada uno investigue y reconozca cómo sienten en su cuerpo cada emoción y qué situaciones les provocan dichos cambios. </w:t>
      </w:r>
    </w:p>
    <w:p w14:paraId="26C996E2" w14:textId="0E5F3F18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1CBC76D9" w:rsidRPr="6917037A">
        <w:rPr>
          <w:rFonts w:ascii="Montserrat" w:eastAsia="Arial" w:hAnsi="Montserrat" w:cs="Arial"/>
          <w:sz w:val="22"/>
          <w:szCs w:val="22"/>
          <w:lang w:val="es-MX"/>
        </w:rPr>
        <w:t>P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ues muchas gracias, agente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por haberme ayudado en esta investigación y por estar conmigo en estos momentos, espero otro día volver a verte.</w:t>
      </w:r>
    </w:p>
    <w:p w14:paraId="2A878B42" w14:textId="645A2A3D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213470B" w14:textId="77777777" w:rsidR="00FA718D" w:rsidRPr="001F1C68" w:rsidRDefault="00FA718D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27D3B58B" w:rsidR="00267015" w:rsidRPr="001F1C68" w:rsidRDefault="004D5B05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1C68">
        <w:rPr>
          <w:rFonts w:ascii="Montserrat" w:hAnsi="Montserrat"/>
          <w:b/>
          <w:sz w:val="28"/>
          <w:szCs w:val="28"/>
        </w:rPr>
        <w:t xml:space="preserve">El </w:t>
      </w:r>
      <w:r w:rsidR="000A76AF" w:rsidRPr="001F1C68">
        <w:rPr>
          <w:rFonts w:ascii="Montserrat" w:hAnsi="Montserrat"/>
          <w:b/>
          <w:sz w:val="28"/>
          <w:szCs w:val="28"/>
        </w:rPr>
        <w:t>R</w:t>
      </w:r>
      <w:r w:rsidRPr="001F1C68">
        <w:rPr>
          <w:rFonts w:ascii="Montserrat" w:hAnsi="Montserrat"/>
          <w:b/>
          <w:sz w:val="28"/>
          <w:szCs w:val="28"/>
        </w:rPr>
        <w:t xml:space="preserve">eto de </w:t>
      </w:r>
      <w:r w:rsidR="000A76AF" w:rsidRPr="001F1C68">
        <w:rPr>
          <w:rFonts w:ascii="Montserrat" w:hAnsi="Montserrat"/>
          <w:b/>
          <w:sz w:val="28"/>
          <w:szCs w:val="28"/>
        </w:rPr>
        <w:t>H</w:t>
      </w:r>
      <w:r w:rsidRPr="001F1C68">
        <w:rPr>
          <w:rFonts w:ascii="Montserrat" w:hAnsi="Montserrat"/>
          <w:b/>
          <w:sz w:val="28"/>
          <w:szCs w:val="28"/>
        </w:rPr>
        <w:t>oy:</w:t>
      </w:r>
    </w:p>
    <w:p w14:paraId="1299E193" w14:textId="77777777" w:rsidR="00530428" w:rsidRPr="001F1C68" w:rsidRDefault="00530428" w:rsidP="001F1C68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56A7FD09" w14:textId="496BCF8D" w:rsidR="004D1911" w:rsidRPr="001F1C68" w:rsidRDefault="00C75F1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Elabora</w:t>
      </w:r>
      <w:r w:rsidR="004D1911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una lista de lo que sientes con cada emoción e identifica qué te sucedió para sentirte así. Por ej</w:t>
      </w:r>
      <w:bookmarkStart w:id="0" w:name="_GoBack"/>
      <w:bookmarkEnd w:id="0"/>
      <w:r w:rsidR="004D1911" w:rsidRPr="001F1C68">
        <w:rPr>
          <w:rFonts w:ascii="Montserrat" w:eastAsia="Arial" w:hAnsi="Montserrat" w:cs="Arial"/>
          <w:sz w:val="22"/>
          <w:szCs w:val="22"/>
          <w:lang w:val="es-MX"/>
        </w:rPr>
        <w:t>emplo, en el caso de Paloma ella sentía el cuerpo tenso y el corazón acelerado porque su amigo se fue a vivir lejos de ella. Así con cada emoción de las que acabas de revisar es lo que vas a realizar</w:t>
      </w:r>
      <w:r w:rsidR="00451A55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5A3392F" w14:textId="77777777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06F2A0" w14:textId="3BA25000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3596C2E9" w14:textId="77777777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1F1C68" w:rsidRDefault="004D5B05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77777777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Gracias por tu esfuerzo.</w:t>
      </w:r>
    </w:p>
    <w:p w14:paraId="30722174" w14:textId="77777777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57A2B0C" w14:textId="68995C84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Para saber más</w:t>
      </w:r>
      <w:r w:rsidR="00FA718D">
        <w:rPr>
          <w:rFonts w:ascii="Montserrat" w:hAnsi="Montserrat"/>
          <w:b/>
          <w:sz w:val="28"/>
          <w:szCs w:val="24"/>
        </w:rPr>
        <w:t>:</w:t>
      </w:r>
    </w:p>
    <w:p w14:paraId="46A150F4" w14:textId="01A11F46" w:rsidR="00C75F1E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A718D">
        <w:rPr>
          <w:rFonts w:ascii="Montserrat" w:hAnsi="Montserrat"/>
        </w:rPr>
        <w:t>Lecturas</w:t>
      </w:r>
    </w:p>
    <w:p w14:paraId="1074FC1D" w14:textId="77777777" w:rsidR="00C75F1E" w:rsidRDefault="00C75F1E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295903" w14:textId="2B9E19CF" w:rsidR="00E8098B" w:rsidRDefault="00E8098B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B50F1B7" wp14:editId="7C935AF9">
            <wp:extent cx="1847619" cy="2370839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3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1D1F204A" w:rsidR="001B6D92" w:rsidRPr="001F1C68" w:rsidRDefault="00C75F1E" w:rsidP="00FA7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3" w:history="1">
        <w:r w:rsidR="00E8098B" w:rsidRPr="00CD0021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="001B6D92" w:rsidRPr="001F1C68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71A80"/>
    <w:rsid w:val="001A24DC"/>
    <w:rsid w:val="001B6D92"/>
    <w:rsid w:val="001F1C68"/>
    <w:rsid w:val="00206C18"/>
    <w:rsid w:val="002103D5"/>
    <w:rsid w:val="00267015"/>
    <w:rsid w:val="00277A01"/>
    <w:rsid w:val="0029406E"/>
    <w:rsid w:val="002A725D"/>
    <w:rsid w:val="002B3193"/>
    <w:rsid w:val="002B61D0"/>
    <w:rsid w:val="00331F81"/>
    <w:rsid w:val="003560AD"/>
    <w:rsid w:val="003750D7"/>
    <w:rsid w:val="00384D2C"/>
    <w:rsid w:val="003E19BC"/>
    <w:rsid w:val="003E4F99"/>
    <w:rsid w:val="00405534"/>
    <w:rsid w:val="00443765"/>
    <w:rsid w:val="00450BCA"/>
    <w:rsid w:val="00451A55"/>
    <w:rsid w:val="00476181"/>
    <w:rsid w:val="00480ED9"/>
    <w:rsid w:val="004B7C8D"/>
    <w:rsid w:val="004D1911"/>
    <w:rsid w:val="004D5B05"/>
    <w:rsid w:val="00503D13"/>
    <w:rsid w:val="00505A6A"/>
    <w:rsid w:val="00530428"/>
    <w:rsid w:val="0053214D"/>
    <w:rsid w:val="00586829"/>
    <w:rsid w:val="005C3366"/>
    <w:rsid w:val="005C6720"/>
    <w:rsid w:val="005D1236"/>
    <w:rsid w:val="005E66EB"/>
    <w:rsid w:val="00620360"/>
    <w:rsid w:val="0062474B"/>
    <w:rsid w:val="00644B0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6A69"/>
    <w:rsid w:val="009A4B6D"/>
    <w:rsid w:val="009E0164"/>
    <w:rsid w:val="00A11B77"/>
    <w:rsid w:val="00A21452"/>
    <w:rsid w:val="00A31A20"/>
    <w:rsid w:val="00A46751"/>
    <w:rsid w:val="00A60B74"/>
    <w:rsid w:val="00A86E62"/>
    <w:rsid w:val="00A90DCC"/>
    <w:rsid w:val="00AF44CF"/>
    <w:rsid w:val="00B5239A"/>
    <w:rsid w:val="00BC117E"/>
    <w:rsid w:val="00BE2709"/>
    <w:rsid w:val="00BE671F"/>
    <w:rsid w:val="00C60EAE"/>
    <w:rsid w:val="00C61D17"/>
    <w:rsid w:val="00C75F1E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572D-0C8D-4223-A556-6261BEAB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1635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Erik Soto Herrera</cp:lastModifiedBy>
  <cp:revision>5</cp:revision>
  <dcterms:created xsi:type="dcterms:W3CDTF">2020-11-29T18:45:00Z</dcterms:created>
  <dcterms:modified xsi:type="dcterms:W3CDTF">2021-10-19T02:33:00Z</dcterms:modified>
</cp:coreProperties>
</file>