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82620D" w14:textId="5A737A9D" w:rsidR="336F5A6B" w:rsidRDefault="336F5A6B" w:rsidP="336F5A6B">
      <w:pPr>
        <w:spacing w:line="240" w:lineRule="auto"/>
        <w:jc w:val="center"/>
        <w:rPr>
          <w:rFonts w:ascii="Montserrat" w:eastAsia="Montserrat" w:hAnsi="Montserrat" w:cs="Montserrat"/>
          <w:color w:val="000000" w:themeColor="text1"/>
          <w:sz w:val="48"/>
          <w:szCs w:val="48"/>
          <w:lang w:val="en-US"/>
        </w:rPr>
      </w:pPr>
      <w:r w:rsidRPr="336F5A6B">
        <w:rPr>
          <w:rFonts w:ascii="Montserrat" w:eastAsia="Montserrat" w:hAnsi="Montserrat" w:cs="Montserrat"/>
          <w:b/>
          <w:bCs/>
          <w:color w:val="000000" w:themeColor="text1"/>
          <w:sz w:val="48"/>
          <w:szCs w:val="48"/>
        </w:rPr>
        <w:t>Lunes</w:t>
      </w:r>
    </w:p>
    <w:p w14:paraId="5E68FF7E" w14:textId="02D93E6E" w:rsidR="336F5A6B" w:rsidRDefault="336F5A6B" w:rsidP="336F5A6B">
      <w:pPr>
        <w:spacing w:line="240" w:lineRule="auto"/>
        <w:jc w:val="center"/>
        <w:rPr>
          <w:rFonts w:ascii="Montserrat" w:eastAsia="Montserrat" w:hAnsi="Montserrat" w:cs="Montserrat"/>
          <w:color w:val="000000" w:themeColor="text1"/>
          <w:sz w:val="56"/>
          <w:szCs w:val="56"/>
          <w:lang w:val="en-US"/>
        </w:rPr>
      </w:pPr>
      <w:r w:rsidRPr="336F5A6B">
        <w:rPr>
          <w:rFonts w:ascii="Montserrat" w:eastAsia="Montserrat" w:hAnsi="Montserrat" w:cs="Montserrat"/>
          <w:b/>
          <w:bCs/>
          <w:color w:val="000000" w:themeColor="text1"/>
          <w:sz w:val="56"/>
          <w:szCs w:val="56"/>
        </w:rPr>
        <w:t>06</w:t>
      </w:r>
    </w:p>
    <w:p w14:paraId="36F29137" w14:textId="53655E0E" w:rsidR="336F5A6B" w:rsidRDefault="336F5A6B" w:rsidP="336F5A6B">
      <w:pPr>
        <w:spacing w:line="240" w:lineRule="auto"/>
        <w:jc w:val="center"/>
        <w:rPr>
          <w:rFonts w:ascii="Montserrat" w:eastAsia="Montserrat" w:hAnsi="Montserrat" w:cs="Montserrat"/>
          <w:color w:val="000000" w:themeColor="text1"/>
          <w:sz w:val="48"/>
          <w:szCs w:val="48"/>
          <w:lang w:val="en-US"/>
        </w:rPr>
      </w:pPr>
      <w:r w:rsidRPr="336F5A6B">
        <w:rPr>
          <w:rFonts w:ascii="Montserrat" w:eastAsia="Montserrat" w:hAnsi="Montserrat" w:cs="Montserrat"/>
          <w:b/>
          <w:bCs/>
          <w:color w:val="000000" w:themeColor="text1"/>
          <w:sz w:val="48"/>
          <w:szCs w:val="48"/>
        </w:rPr>
        <w:t>de junio</w:t>
      </w:r>
    </w:p>
    <w:p w14:paraId="684E1795" w14:textId="77777777" w:rsidR="00CE7E44" w:rsidRPr="00F4566D" w:rsidRDefault="00CE7E44" w:rsidP="00F07042">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45F3EA7" w:rsidR="00CE7E44" w:rsidRPr="00F4566D" w:rsidRDefault="00EC6D4B" w:rsidP="00F070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4566D">
        <w:rPr>
          <w:rFonts w:ascii="Montserrat" w:hAnsi="Montserrat" w:cstheme="minorBidi"/>
          <w:b/>
          <w:color w:val="000000" w:themeColor="text1"/>
          <w:kern w:val="24"/>
          <w:sz w:val="52"/>
          <w:szCs w:val="52"/>
        </w:rPr>
        <w:t>1</w:t>
      </w:r>
      <w:r w:rsidR="00CE7E44" w:rsidRPr="00F4566D">
        <w:rPr>
          <w:rFonts w:ascii="Montserrat" w:hAnsi="Montserrat" w:cstheme="minorBidi"/>
          <w:b/>
          <w:color w:val="000000" w:themeColor="text1"/>
          <w:kern w:val="24"/>
          <w:sz w:val="52"/>
          <w:szCs w:val="52"/>
        </w:rPr>
        <w:t>° de Secundaria</w:t>
      </w:r>
    </w:p>
    <w:p w14:paraId="66625336" w14:textId="25F1BCC5" w:rsidR="00CE7E44" w:rsidRPr="00F4566D" w:rsidRDefault="00217513" w:rsidP="00F07042">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F4566D">
        <w:rPr>
          <w:rFonts w:ascii="Montserrat" w:hAnsi="Montserrat" w:cstheme="minorBidi"/>
          <w:b/>
          <w:color w:val="000000" w:themeColor="text1"/>
          <w:kern w:val="24"/>
          <w:sz w:val="52"/>
          <w:szCs w:val="52"/>
        </w:rPr>
        <w:t>Biología</w:t>
      </w:r>
    </w:p>
    <w:p w14:paraId="651F2198" w14:textId="77777777" w:rsidR="00CD69EF" w:rsidRPr="00F4566D" w:rsidRDefault="00CD69EF" w:rsidP="00F07042">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2B64F293" w14:textId="1E3AE67F" w:rsidR="00FE58EE" w:rsidRDefault="00B34FE9" w:rsidP="00F07042">
      <w:pPr>
        <w:pStyle w:val="NormalWeb"/>
        <w:spacing w:before="0" w:beforeAutospacing="0" w:after="0" w:afterAutospacing="0"/>
        <w:jc w:val="center"/>
        <w:rPr>
          <w:rFonts w:ascii="Montserrat" w:hAnsi="Montserrat" w:cstheme="minorBidi"/>
          <w:i/>
          <w:color w:val="000000" w:themeColor="text1"/>
          <w:kern w:val="24"/>
          <w:sz w:val="48"/>
          <w:szCs w:val="48"/>
        </w:rPr>
      </w:pPr>
      <w:r w:rsidRPr="00B34FE9">
        <w:rPr>
          <w:rFonts w:ascii="Montserrat" w:hAnsi="Montserrat" w:cstheme="minorBidi"/>
          <w:i/>
          <w:color w:val="000000" w:themeColor="text1"/>
          <w:kern w:val="24"/>
          <w:sz w:val="48"/>
          <w:szCs w:val="48"/>
        </w:rPr>
        <w:t>Cuestión de sexo: ¿qué tan diferentes somos?</w:t>
      </w:r>
    </w:p>
    <w:p w14:paraId="543863A3" w14:textId="77777777" w:rsidR="00455C5D" w:rsidRDefault="00455C5D" w:rsidP="007C10C0">
      <w:pPr>
        <w:spacing w:after="0" w:line="240" w:lineRule="auto"/>
        <w:jc w:val="both"/>
        <w:textAlignment w:val="baseline"/>
        <w:rPr>
          <w:rFonts w:ascii="Montserrat" w:eastAsia="Times New Roman" w:hAnsi="Montserrat" w:cs="Times New Roman"/>
          <w:b/>
          <w:bCs/>
          <w:i/>
          <w:lang w:eastAsia="es-MX"/>
        </w:rPr>
      </w:pPr>
    </w:p>
    <w:p w14:paraId="214950B0" w14:textId="77777777" w:rsidR="00455C5D" w:rsidRDefault="00455C5D" w:rsidP="007C10C0">
      <w:pPr>
        <w:spacing w:after="0" w:line="240" w:lineRule="auto"/>
        <w:jc w:val="both"/>
        <w:textAlignment w:val="baseline"/>
        <w:rPr>
          <w:rFonts w:ascii="Montserrat" w:eastAsia="Times New Roman" w:hAnsi="Montserrat" w:cs="Times New Roman"/>
          <w:b/>
          <w:bCs/>
          <w:i/>
          <w:lang w:eastAsia="es-MX"/>
        </w:rPr>
      </w:pPr>
    </w:p>
    <w:p w14:paraId="1876AAA9" w14:textId="425ABF31" w:rsidR="007F270F" w:rsidRPr="00F4566D" w:rsidRDefault="2C355DE2" w:rsidP="2C355DE2">
      <w:pPr>
        <w:spacing w:after="0" w:line="240" w:lineRule="auto"/>
        <w:jc w:val="both"/>
        <w:textAlignment w:val="baseline"/>
        <w:rPr>
          <w:rFonts w:ascii="Montserrat" w:eastAsia="Times New Roman" w:hAnsi="Montserrat" w:cs="Times New Roman"/>
          <w:i/>
          <w:iCs/>
          <w:lang w:eastAsia="es-MX"/>
        </w:rPr>
      </w:pPr>
      <w:r w:rsidRPr="2C355DE2">
        <w:rPr>
          <w:rFonts w:ascii="Montserrat" w:eastAsia="Times New Roman" w:hAnsi="Montserrat" w:cs="Times New Roman"/>
          <w:b/>
          <w:bCs/>
          <w:i/>
          <w:iCs/>
          <w:lang w:eastAsia="es-MX"/>
        </w:rPr>
        <w:t>Aprendizaje esperado:</w:t>
      </w:r>
      <w:r w:rsidRPr="2C355DE2">
        <w:rPr>
          <w:rFonts w:ascii="Montserrat" w:eastAsia="Times New Roman" w:hAnsi="Montserrat" w:cs="Times New Roman"/>
          <w:i/>
          <w:iCs/>
          <w:lang w:eastAsia="es-MX"/>
        </w:rPr>
        <w:t xml:space="preserve"> argumenta los beneficios de aplazar el inicio de las relaciones sexuales y de practicar una sexualidad responsable, segura y satisfactoria, libre de miedos, culpas, falsas creencias, coerción, discriminación y violencia como parte de su proyecto de vida en el marco de la salud sexual y reproductiva.</w:t>
      </w:r>
    </w:p>
    <w:p w14:paraId="68F55BED" w14:textId="77777777" w:rsidR="003C120F" w:rsidRPr="00F4566D" w:rsidRDefault="003C120F" w:rsidP="007C10C0">
      <w:pPr>
        <w:spacing w:after="0" w:line="240" w:lineRule="auto"/>
        <w:jc w:val="both"/>
        <w:textAlignment w:val="baseline"/>
        <w:rPr>
          <w:rFonts w:ascii="Montserrat" w:eastAsia="Times New Roman" w:hAnsi="Montserrat" w:cs="Times New Roman"/>
          <w:bCs/>
          <w:i/>
          <w:lang w:eastAsia="es-MX"/>
        </w:rPr>
      </w:pPr>
    </w:p>
    <w:p w14:paraId="3BB81244" w14:textId="2EF0B3C0" w:rsidR="003C120F" w:rsidRPr="00F4566D" w:rsidRDefault="2C355DE2" w:rsidP="2C355DE2">
      <w:pPr>
        <w:spacing w:after="0" w:line="240" w:lineRule="auto"/>
        <w:jc w:val="both"/>
        <w:textAlignment w:val="baseline"/>
        <w:rPr>
          <w:rFonts w:ascii="Montserrat" w:eastAsia="Times New Roman" w:hAnsi="Montserrat" w:cs="Times New Roman"/>
          <w:i/>
          <w:iCs/>
          <w:lang w:eastAsia="es-MX"/>
        </w:rPr>
      </w:pPr>
      <w:r w:rsidRPr="2C355DE2">
        <w:rPr>
          <w:rFonts w:ascii="Montserrat" w:eastAsia="Times New Roman" w:hAnsi="Montserrat" w:cs="Times New Roman"/>
          <w:b/>
          <w:bCs/>
          <w:i/>
          <w:iCs/>
          <w:lang w:eastAsia="es-MX"/>
        </w:rPr>
        <w:t xml:space="preserve">Énfasis: </w:t>
      </w:r>
      <w:r w:rsidRPr="2C355DE2">
        <w:rPr>
          <w:rFonts w:ascii="Montserrat" w:eastAsia="Times New Roman" w:hAnsi="Montserrat" w:cs="Times New Roman"/>
          <w:i/>
          <w:iCs/>
          <w:lang w:eastAsia="es-MX"/>
        </w:rPr>
        <w:t>describir los órganos reproductivos del cuerpo humano.</w:t>
      </w:r>
    </w:p>
    <w:p w14:paraId="504E6458" w14:textId="14A930C1" w:rsidR="003C120F" w:rsidRDefault="003C120F" w:rsidP="007C10C0">
      <w:pPr>
        <w:spacing w:after="0" w:line="240" w:lineRule="auto"/>
        <w:jc w:val="both"/>
        <w:textAlignment w:val="baseline"/>
        <w:rPr>
          <w:rFonts w:ascii="Montserrat" w:eastAsia="Times New Roman" w:hAnsi="Montserrat" w:cs="Times New Roman"/>
          <w:bCs/>
          <w:i/>
          <w:iCs/>
          <w:lang w:eastAsia="es-MX"/>
        </w:rPr>
      </w:pPr>
    </w:p>
    <w:p w14:paraId="39C01429" w14:textId="77777777" w:rsidR="00455C5D" w:rsidRPr="00F4566D" w:rsidRDefault="00455C5D" w:rsidP="007C10C0">
      <w:pPr>
        <w:spacing w:after="0" w:line="240" w:lineRule="auto"/>
        <w:jc w:val="both"/>
        <w:textAlignment w:val="baseline"/>
        <w:rPr>
          <w:rFonts w:ascii="Montserrat" w:eastAsia="Times New Roman" w:hAnsi="Montserrat" w:cs="Times New Roman"/>
          <w:bCs/>
          <w:i/>
          <w:iCs/>
          <w:lang w:eastAsia="es-MX"/>
        </w:rPr>
      </w:pPr>
    </w:p>
    <w:p w14:paraId="02B4060E" w14:textId="05A8BC96" w:rsidR="00217513" w:rsidRPr="00F4566D" w:rsidRDefault="004773D5" w:rsidP="007C10C0">
      <w:pPr>
        <w:spacing w:after="0" w:line="240" w:lineRule="auto"/>
        <w:ind w:right="-1"/>
        <w:jc w:val="both"/>
        <w:textAlignment w:val="baseline"/>
        <w:rPr>
          <w:rFonts w:ascii="Montserrat" w:eastAsia="Times New Roman" w:hAnsi="Montserrat" w:cs="Times New Roman"/>
          <w:b/>
          <w:bCs/>
          <w:sz w:val="28"/>
          <w:szCs w:val="24"/>
          <w:lang w:eastAsia="es-MX"/>
        </w:rPr>
      </w:pPr>
      <w:r w:rsidRPr="00F4566D">
        <w:rPr>
          <w:rFonts w:ascii="Montserrat" w:eastAsia="Times New Roman" w:hAnsi="Montserrat" w:cs="Times New Roman"/>
          <w:b/>
          <w:bCs/>
          <w:sz w:val="28"/>
          <w:szCs w:val="24"/>
          <w:lang w:eastAsia="es-MX"/>
        </w:rPr>
        <w:t>¿Qué vamos a aprender?</w:t>
      </w:r>
    </w:p>
    <w:p w14:paraId="5394A452" w14:textId="3E6FED7C" w:rsidR="00FB4D26" w:rsidRPr="00F4566D" w:rsidRDefault="00FB4D26" w:rsidP="007C10C0">
      <w:pPr>
        <w:spacing w:after="0" w:line="240" w:lineRule="auto"/>
        <w:ind w:right="-1"/>
        <w:jc w:val="both"/>
        <w:textAlignment w:val="baseline"/>
        <w:rPr>
          <w:rFonts w:ascii="Montserrat" w:eastAsia="Times New Roman" w:hAnsi="Montserrat" w:cs="Times New Roman"/>
          <w:b/>
          <w:bCs/>
          <w:lang w:eastAsia="es-MX"/>
        </w:rPr>
      </w:pPr>
    </w:p>
    <w:p w14:paraId="1677A79D" w14:textId="18285130" w:rsidR="00B34FE9" w:rsidRP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esta sesión</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continuarás</w:t>
      </w:r>
      <w:r w:rsidRPr="00B34FE9">
        <w:rPr>
          <w:rFonts w:ascii="Montserrat" w:eastAsia="Times New Roman" w:hAnsi="Montserrat" w:cs="Arial"/>
          <w:color w:val="000000" w:themeColor="text1"/>
        </w:rPr>
        <w:t xml:space="preserve"> con el aprendizaje esperado: “Argumenta los beneficios de aplazar el inicio de las relaciones sexuales y de practicar una sexualidad responsable, segura y satisfactoria, libre de miedos, culpas, falsas creencias, coerción, discriminación y violencia como parte de su proyecto de vida en el marco de la salud sexual y reproductiva”.</w:t>
      </w:r>
    </w:p>
    <w:p w14:paraId="67FCD7C3" w14:textId="7A61E489"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En esta ocasión </w:t>
      </w:r>
      <w:r>
        <w:rPr>
          <w:rFonts w:ascii="Montserrat" w:eastAsia="Times New Roman" w:hAnsi="Montserrat" w:cs="Arial"/>
          <w:color w:val="000000" w:themeColor="text1"/>
        </w:rPr>
        <w:t>abordarás</w:t>
      </w:r>
      <w:r w:rsidRPr="00B34FE9">
        <w:rPr>
          <w:rFonts w:ascii="Montserrat" w:eastAsia="Times New Roman" w:hAnsi="Montserrat" w:cs="Arial"/>
          <w:color w:val="000000" w:themeColor="text1"/>
        </w:rPr>
        <w:t xml:space="preserve"> el propósito: “Describir los órganos reproductivos del cuerpo humano”, el cual, estudiaremos bajo el título: </w:t>
      </w:r>
    </w:p>
    <w:p w14:paraId="2BEB3BCD" w14:textId="77777777" w:rsidR="00B34FE9" w:rsidRPr="00B34FE9" w:rsidRDefault="00B34FE9" w:rsidP="007C10C0">
      <w:pPr>
        <w:spacing w:after="0" w:line="240" w:lineRule="auto"/>
        <w:jc w:val="both"/>
        <w:rPr>
          <w:rFonts w:ascii="Montserrat" w:eastAsia="Times New Roman" w:hAnsi="Montserrat" w:cs="Arial"/>
          <w:color w:val="000000" w:themeColor="text1"/>
        </w:rPr>
      </w:pPr>
    </w:p>
    <w:p w14:paraId="29DCB466" w14:textId="69EE4474"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“Cuestión de sexo: ¿qué tan diferentes somos?”</w:t>
      </w:r>
    </w:p>
    <w:p w14:paraId="13017E94" w14:textId="77777777" w:rsidR="00B34FE9" w:rsidRDefault="00B34FE9" w:rsidP="007C10C0">
      <w:pPr>
        <w:spacing w:after="0" w:line="240" w:lineRule="auto"/>
        <w:jc w:val="both"/>
        <w:rPr>
          <w:rFonts w:ascii="Montserrat" w:eastAsia="Times New Roman" w:hAnsi="Montserrat" w:cs="Arial"/>
          <w:color w:val="000000" w:themeColor="text1"/>
        </w:rPr>
      </w:pPr>
    </w:p>
    <w:p w14:paraId="3B61BF38" w14:textId="0FE68FCA"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Te</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invito</w:t>
      </w:r>
      <w:r w:rsidRPr="00B34FE9">
        <w:rPr>
          <w:rFonts w:ascii="Montserrat" w:eastAsia="Times New Roman" w:hAnsi="Montserrat" w:cs="Arial"/>
          <w:color w:val="000000" w:themeColor="text1"/>
        </w:rPr>
        <w:t xml:space="preserve"> a tener listos </w:t>
      </w:r>
      <w:r>
        <w:rPr>
          <w:rFonts w:ascii="Montserrat" w:eastAsia="Times New Roman" w:hAnsi="Montserrat" w:cs="Arial"/>
          <w:color w:val="000000" w:themeColor="text1"/>
        </w:rPr>
        <w:t>tus</w:t>
      </w:r>
      <w:r w:rsidRPr="00B34FE9">
        <w:rPr>
          <w:rFonts w:ascii="Montserrat" w:eastAsia="Times New Roman" w:hAnsi="Montserrat" w:cs="Arial"/>
          <w:color w:val="000000" w:themeColor="text1"/>
        </w:rPr>
        <w:t xml:space="preserve"> materiales escolares. También </w:t>
      </w:r>
      <w:r>
        <w:rPr>
          <w:rFonts w:ascii="Montserrat" w:eastAsia="Times New Roman" w:hAnsi="Montserrat" w:cs="Arial"/>
          <w:color w:val="000000" w:themeColor="text1"/>
        </w:rPr>
        <w:t>te</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sugiero</w:t>
      </w:r>
      <w:r w:rsidRPr="00B34FE9">
        <w:rPr>
          <w:rFonts w:ascii="Montserrat" w:eastAsia="Times New Roman" w:hAnsi="Montserrat" w:cs="Arial"/>
          <w:color w:val="000000" w:themeColor="text1"/>
        </w:rPr>
        <w:t xml:space="preserve"> estar en un lugar libre de distracciones para favorecer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proceso de aprendizaje.</w:t>
      </w:r>
    </w:p>
    <w:p w14:paraId="2FF19DD0" w14:textId="77777777" w:rsidR="00B34FE9" w:rsidRDefault="00B34FE9" w:rsidP="007C10C0">
      <w:pPr>
        <w:spacing w:after="0" w:line="240" w:lineRule="auto"/>
        <w:jc w:val="both"/>
        <w:rPr>
          <w:rFonts w:ascii="Montserrat" w:eastAsia="Times New Roman" w:hAnsi="Montserrat" w:cs="Arial"/>
          <w:color w:val="000000" w:themeColor="text1"/>
        </w:rPr>
      </w:pPr>
    </w:p>
    <w:p w14:paraId="633FFF90" w14:textId="39C2E588"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Recuerda</w:t>
      </w:r>
      <w:r w:rsidRPr="00B34FE9">
        <w:rPr>
          <w:rFonts w:ascii="Montserrat" w:eastAsia="Times New Roman" w:hAnsi="Montserrat" w:cs="Arial"/>
          <w:color w:val="000000" w:themeColor="text1"/>
        </w:rPr>
        <w:t xml:space="preserve"> hacer anotaciones sobre el tema y escribir las dudas en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libreta. De igual manera, </w:t>
      </w:r>
      <w:r>
        <w:rPr>
          <w:rFonts w:ascii="Montserrat" w:eastAsia="Times New Roman" w:hAnsi="Montserrat" w:cs="Arial"/>
          <w:color w:val="000000" w:themeColor="text1"/>
        </w:rPr>
        <w:t>estate</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atento</w:t>
      </w:r>
      <w:r w:rsidRPr="00B34FE9">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al concepto </w:t>
      </w:r>
      <w:r w:rsidRPr="00B34FE9">
        <w:rPr>
          <w:rFonts w:ascii="Montserrat" w:eastAsia="Times New Roman" w:hAnsi="Montserrat" w:cs="Arial"/>
          <w:color w:val="000000" w:themeColor="text1"/>
        </w:rPr>
        <w:t xml:space="preserve">de esta sesión para incluirlo en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“Abecedario biológico”.</w:t>
      </w:r>
    </w:p>
    <w:p w14:paraId="293C30B3" w14:textId="77777777" w:rsidR="00B34FE9" w:rsidRDefault="00B34FE9" w:rsidP="007C10C0">
      <w:pPr>
        <w:spacing w:after="0" w:line="240" w:lineRule="auto"/>
        <w:jc w:val="both"/>
        <w:rPr>
          <w:rFonts w:ascii="Montserrat" w:eastAsia="Times New Roman" w:hAnsi="Montserrat" w:cs="Arial"/>
          <w:color w:val="000000" w:themeColor="text1"/>
        </w:rPr>
      </w:pPr>
    </w:p>
    <w:p w14:paraId="05250066" w14:textId="24F3DF16"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En esta sesión, </w:t>
      </w:r>
      <w:r>
        <w:rPr>
          <w:rFonts w:ascii="Montserrat" w:eastAsia="Times New Roman" w:hAnsi="Montserrat" w:cs="Arial"/>
          <w:color w:val="000000" w:themeColor="text1"/>
        </w:rPr>
        <w:t>diseñarás</w:t>
      </w:r>
      <w:r w:rsidRPr="00B34FE9">
        <w:rPr>
          <w:rFonts w:ascii="Montserrat" w:eastAsia="Times New Roman" w:hAnsi="Montserrat" w:cs="Arial"/>
          <w:color w:val="000000" w:themeColor="text1"/>
        </w:rPr>
        <w:t xml:space="preserve"> dos monografías, una sobre el sistema reproductor femenino y otra sobre el sistema reproductor masculino, con el objetivo de analizar, sintetizar y organizar la información sobre el tema que se ha investigado para conocer y difundir la información.</w:t>
      </w:r>
    </w:p>
    <w:p w14:paraId="4B5E21FF" w14:textId="3A3579AE" w:rsidR="00FE58EE" w:rsidRDefault="00FE58EE" w:rsidP="007C10C0">
      <w:pPr>
        <w:spacing w:after="0" w:line="240" w:lineRule="auto"/>
        <w:jc w:val="both"/>
        <w:rPr>
          <w:rFonts w:ascii="Montserrat" w:eastAsia="Times New Roman" w:hAnsi="Montserrat" w:cs="Arial"/>
          <w:color w:val="000000" w:themeColor="text1"/>
        </w:rPr>
      </w:pPr>
    </w:p>
    <w:p w14:paraId="3089D2B1" w14:textId="77777777" w:rsidR="00455C5D" w:rsidRPr="00F4566D" w:rsidRDefault="00455C5D" w:rsidP="007C10C0">
      <w:pPr>
        <w:spacing w:after="0" w:line="240" w:lineRule="auto"/>
        <w:jc w:val="both"/>
        <w:rPr>
          <w:rFonts w:ascii="Montserrat" w:eastAsia="Times New Roman" w:hAnsi="Montserrat" w:cs="Arial"/>
          <w:color w:val="000000" w:themeColor="text1"/>
        </w:rPr>
      </w:pPr>
    </w:p>
    <w:p w14:paraId="02B68346" w14:textId="076B6EF0" w:rsidR="007F270F" w:rsidRPr="00F4566D" w:rsidRDefault="00122EB7" w:rsidP="007C10C0">
      <w:pPr>
        <w:spacing w:after="0" w:line="240" w:lineRule="auto"/>
        <w:jc w:val="both"/>
        <w:rPr>
          <w:rFonts w:ascii="Montserrat" w:eastAsia="Times New Roman" w:hAnsi="Montserrat" w:cs="Arial"/>
          <w:b/>
          <w:color w:val="000000" w:themeColor="text1"/>
          <w:sz w:val="28"/>
        </w:rPr>
      </w:pPr>
      <w:r w:rsidRPr="00F4566D">
        <w:rPr>
          <w:rFonts w:ascii="Montserrat" w:eastAsia="Times New Roman" w:hAnsi="Montserrat" w:cs="Arial"/>
          <w:b/>
          <w:color w:val="000000" w:themeColor="text1"/>
          <w:sz w:val="28"/>
        </w:rPr>
        <w:t>¿Qué hacemos?</w:t>
      </w:r>
    </w:p>
    <w:p w14:paraId="2ED6C4E9" w14:textId="77777777" w:rsidR="007F270F" w:rsidRDefault="007F270F" w:rsidP="007C10C0">
      <w:pPr>
        <w:spacing w:after="0" w:line="240" w:lineRule="auto"/>
        <w:jc w:val="both"/>
        <w:rPr>
          <w:rFonts w:ascii="Montserrat" w:eastAsia="Times New Roman" w:hAnsi="Montserrat" w:cs="Arial"/>
          <w:color w:val="000000" w:themeColor="text1"/>
        </w:rPr>
      </w:pPr>
    </w:p>
    <w:p w14:paraId="7B562DBC" w14:textId="7D897094" w:rsidR="00025502"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¿Cómo hacer una monografía? En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asignatura de Lengua Materna </w:t>
      </w:r>
      <w:r>
        <w:rPr>
          <w:rFonts w:ascii="Montserrat" w:eastAsia="Times New Roman" w:hAnsi="Montserrat" w:cs="Arial"/>
          <w:color w:val="000000" w:themeColor="text1"/>
        </w:rPr>
        <w:t>revisaste</w:t>
      </w:r>
      <w:r w:rsidRPr="00B34FE9">
        <w:rPr>
          <w:rFonts w:ascii="Montserrat" w:eastAsia="Times New Roman" w:hAnsi="Montserrat" w:cs="Arial"/>
          <w:color w:val="000000" w:themeColor="text1"/>
        </w:rPr>
        <w:t xml:space="preserve"> la función, características y partes de</w:t>
      </w:r>
      <w:r>
        <w:rPr>
          <w:rFonts w:ascii="Montserrat" w:eastAsia="Times New Roman" w:hAnsi="Montserrat" w:cs="Arial"/>
          <w:color w:val="000000" w:themeColor="text1"/>
        </w:rPr>
        <w:t xml:space="preserve"> una monografía. Como recordarás</w:t>
      </w:r>
      <w:r w:rsidRPr="00B34FE9">
        <w:rPr>
          <w:rFonts w:ascii="Montserrat" w:eastAsia="Times New Roman" w:hAnsi="Montserrat" w:cs="Arial"/>
          <w:color w:val="000000" w:themeColor="text1"/>
        </w:rPr>
        <w:t>, las monografías son textos informativos expositivos, que presentan de manera organizada, varios aspectos de un solo tema, producto de un trabajo de investigación.</w:t>
      </w:r>
    </w:p>
    <w:p w14:paraId="58ABE973" w14:textId="77777777" w:rsidR="00B34FE9" w:rsidRDefault="00B34FE9" w:rsidP="007C10C0">
      <w:pPr>
        <w:spacing w:after="0" w:line="240" w:lineRule="auto"/>
        <w:jc w:val="both"/>
        <w:rPr>
          <w:rFonts w:ascii="Montserrat" w:eastAsia="Times New Roman" w:hAnsi="Montserrat" w:cs="Arial"/>
          <w:color w:val="000000" w:themeColor="text1"/>
        </w:rPr>
      </w:pPr>
    </w:p>
    <w:p w14:paraId="5627BAEA" w14:textId="2E3EE561"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Para realizar una monografía </w:t>
      </w:r>
      <w:r>
        <w:rPr>
          <w:rFonts w:ascii="Montserrat" w:eastAsia="Times New Roman" w:hAnsi="Montserrat" w:cs="Arial"/>
          <w:color w:val="000000" w:themeColor="text1"/>
        </w:rPr>
        <w:t>buscas</w:t>
      </w:r>
      <w:r w:rsidRPr="00B34FE9">
        <w:rPr>
          <w:rFonts w:ascii="Montserrat" w:eastAsia="Times New Roman" w:hAnsi="Montserrat" w:cs="Arial"/>
          <w:color w:val="000000" w:themeColor="text1"/>
        </w:rPr>
        <w:t xml:space="preserve"> información confiable y verificable en diversas fuentes como libros, revistas, enciclopedias e internet.</w:t>
      </w:r>
    </w:p>
    <w:p w14:paraId="4D3A908D" w14:textId="77777777" w:rsidR="00B34FE9" w:rsidRDefault="00B34FE9" w:rsidP="007C10C0">
      <w:pPr>
        <w:spacing w:after="0" w:line="240" w:lineRule="auto"/>
        <w:jc w:val="both"/>
        <w:rPr>
          <w:rFonts w:ascii="Montserrat" w:eastAsia="Times New Roman" w:hAnsi="Montserrat" w:cs="Arial"/>
          <w:color w:val="000000" w:themeColor="text1"/>
        </w:rPr>
      </w:pPr>
    </w:p>
    <w:p w14:paraId="5AC8607D" w14:textId="272FE37C"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El tema de investigación de </w:t>
      </w:r>
      <w:r>
        <w:rPr>
          <w:rFonts w:ascii="Montserrat" w:eastAsia="Times New Roman" w:hAnsi="Montserrat" w:cs="Arial"/>
          <w:color w:val="000000" w:themeColor="text1"/>
        </w:rPr>
        <w:t>tu</w:t>
      </w:r>
      <w:r w:rsidRPr="00B34FE9">
        <w:rPr>
          <w:rFonts w:ascii="Montserrat" w:eastAsia="Times New Roman" w:hAnsi="Montserrat" w:cs="Arial"/>
          <w:color w:val="000000" w:themeColor="text1"/>
        </w:rPr>
        <w:t xml:space="preserve"> monografía es describir los órganos reproductivos del cuerpo humano. Durante la sesión </w:t>
      </w:r>
      <w:r>
        <w:rPr>
          <w:rFonts w:ascii="Montserrat" w:eastAsia="Times New Roman" w:hAnsi="Montserrat" w:cs="Arial"/>
          <w:color w:val="000000" w:themeColor="text1"/>
        </w:rPr>
        <w:t>presentarás</w:t>
      </w:r>
      <w:r w:rsidRPr="00B34FE9">
        <w:rPr>
          <w:rFonts w:ascii="Montserrat" w:eastAsia="Times New Roman" w:hAnsi="Montserrat" w:cs="Arial"/>
          <w:color w:val="000000" w:themeColor="text1"/>
        </w:rPr>
        <w:t xml:space="preserve"> la información de cada monografía, una para el sistema reproductor femenino y otra para el sistema</w:t>
      </w:r>
      <w:r>
        <w:rPr>
          <w:rFonts w:ascii="Montserrat" w:eastAsia="Times New Roman" w:hAnsi="Montserrat" w:cs="Arial"/>
          <w:color w:val="000000" w:themeColor="text1"/>
        </w:rPr>
        <w:t xml:space="preserve"> reproductor masculino, como se mencionó </w:t>
      </w:r>
      <w:r w:rsidRPr="00B34FE9">
        <w:rPr>
          <w:rFonts w:ascii="Montserrat" w:eastAsia="Times New Roman" w:hAnsi="Montserrat" w:cs="Arial"/>
          <w:color w:val="000000" w:themeColor="text1"/>
        </w:rPr>
        <w:t>antes.</w:t>
      </w:r>
    </w:p>
    <w:p w14:paraId="542A917F" w14:textId="77777777" w:rsidR="00B34FE9" w:rsidRDefault="00B34FE9" w:rsidP="007C10C0">
      <w:pPr>
        <w:spacing w:after="0" w:line="240" w:lineRule="auto"/>
        <w:jc w:val="both"/>
        <w:rPr>
          <w:rFonts w:ascii="Montserrat" w:eastAsia="Times New Roman" w:hAnsi="Montserrat" w:cs="Arial"/>
          <w:color w:val="000000" w:themeColor="text1"/>
        </w:rPr>
      </w:pPr>
    </w:p>
    <w:p w14:paraId="11DB9334" w14:textId="398E1295" w:rsidR="00B34FE9" w:rsidRP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En este caso </w:t>
      </w:r>
      <w:r>
        <w:rPr>
          <w:rFonts w:ascii="Montserrat" w:eastAsia="Times New Roman" w:hAnsi="Montserrat" w:cs="Arial"/>
          <w:color w:val="000000" w:themeColor="text1"/>
        </w:rPr>
        <w:t>vas</w:t>
      </w:r>
      <w:r w:rsidRPr="00B34FE9">
        <w:rPr>
          <w:rFonts w:ascii="Montserrat" w:eastAsia="Times New Roman" w:hAnsi="Montserrat" w:cs="Arial"/>
          <w:color w:val="000000" w:themeColor="text1"/>
        </w:rPr>
        <w:t xml:space="preserve"> a construir monografías de compilación, semejantes a una lámina de papelería, que </w:t>
      </w:r>
      <w:r>
        <w:rPr>
          <w:rFonts w:ascii="Montserrat" w:eastAsia="Times New Roman" w:hAnsi="Montserrat" w:cs="Arial"/>
          <w:color w:val="000000" w:themeColor="text1"/>
        </w:rPr>
        <w:t>te</w:t>
      </w:r>
      <w:r w:rsidRPr="00B34FE9">
        <w:rPr>
          <w:rFonts w:ascii="Montserrat" w:eastAsia="Times New Roman" w:hAnsi="Montserrat" w:cs="Arial"/>
          <w:color w:val="000000" w:themeColor="text1"/>
        </w:rPr>
        <w:t xml:space="preserve"> permita relacionar la información obtenida con ilustraciones. </w:t>
      </w:r>
    </w:p>
    <w:p w14:paraId="2FAAE8D0" w14:textId="77777777" w:rsidR="00B34FE9" w:rsidRPr="00B34FE9" w:rsidRDefault="00B34FE9" w:rsidP="007C10C0">
      <w:pPr>
        <w:spacing w:after="0" w:line="240" w:lineRule="auto"/>
        <w:jc w:val="both"/>
        <w:rPr>
          <w:rFonts w:ascii="Montserrat" w:eastAsia="Times New Roman" w:hAnsi="Montserrat" w:cs="Arial"/>
          <w:color w:val="000000" w:themeColor="text1"/>
        </w:rPr>
      </w:pPr>
    </w:p>
    <w:p w14:paraId="001C992C" w14:textId="4AB252DF"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La introducción y la conclusión será la misma en ambas monografías. Lo anterior con la intención de complementar la información de cada sistema.</w:t>
      </w:r>
    </w:p>
    <w:p w14:paraId="642CCCE7" w14:textId="77777777" w:rsidR="00B34FE9" w:rsidRDefault="00B34FE9" w:rsidP="007C10C0">
      <w:pPr>
        <w:spacing w:after="0" w:line="240" w:lineRule="auto"/>
        <w:jc w:val="both"/>
        <w:rPr>
          <w:rFonts w:ascii="Montserrat" w:eastAsia="Times New Roman" w:hAnsi="Montserrat" w:cs="Arial"/>
          <w:color w:val="000000" w:themeColor="text1"/>
        </w:rPr>
      </w:pPr>
    </w:p>
    <w:p w14:paraId="77080071" w14:textId="735815A8"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Habría que determinar </w:t>
      </w:r>
      <w:r w:rsidRPr="00B34FE9">
        <w:rPr>
          <w:rFonts w:ascii="Montserrat" w:eastAsia="Times New Roman" w:hAnsi="Montserrat" w:cs="Arial"/>
          <w:color w:val="000000" w:themeColor="text1"/>
        </w:rPr>
        <w:t>la introducción que formará parte de ambas monografías con esta información:</w:t>
      </w:r>
    </w:p>
    <w:p w14:paraId="0905F028" w14:textId="77777777" w:rsidR="00B34FE9" w:rsidRDefault="00B34FE9" w:rsidP="007C10C0">
      <w:pPr>
        <w:spacing w:after="0" w:line="240" w:lineRule="auto"/>
        <w:jc w:val="both"/>
        <w:rPr>
          <w:rFonts w:ascii="Montserrat" w:eastAsia="Times New Roman" w:hAnsi="Montserrat" w:cs="Arial"/>
          <w:color w:val="000000" w:themeColor="text1"/>
        </w:rPr>
      </w:pPr>
    </w:p>
    <w:p w14:paraId="42204123" w14:textId="3E6A0897" w:rsidR="00B34FE9"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4D85117" wp14:editId="2442CB46">
            <wp:extent cx="3100959" cy="2339163"/>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05313" cy="2342448"/>
                    </a:xfrm>
                    <a:prstGeom prst="rect">
                      <a:avLst/>
                    </a:prstGeom>
                  </pic:spPr>
                </pic:pic>
              </a:graphicData>
            </a:graphic>
          </wp:inline>
        </w:drawing>
      </w:r>
    </w:p>
    <w:p w14:paraId="46C24053" w14:textId="77777777" w:rsidR="00E823B6" w:rsidRDefault="00E823B6" w:rsidP="007C10C0">
      <w:pPr>
        <w:spacing w:after="0" w:line="240" w:lineRule="auto"/>
        <w:jc w:val="both"/>
        <w:rPr>
          <w:rFonts w:ascii="Montserrat" w:eastAsia="Times New Roman" w:hAnsi="Montserrat" w:cs="Arial"/>
          <w:color w:val="000000" w:themeColor="text1"/>
        </w:rPr>
      </w:pPr>
    </w:p>
    <w:p w14:paraId="59C023D4" w14:textId="2CEB855F"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Los órganos sexuales primarios, son los testículos en los hombres y los ovarios en las mujeres, los cuales, producen células sexuales o gametos y secretan hormonas sexuales.</w:t>
      </w:r>
    </w:p>
    <w:p w14:paraId="1C595DB7" w14:textId="77777777" w:rsidR="00B34FE9" w:rsidRDefault="00B34FE9" w:rsidP="007C10C0">
      <w:pPr>
        <w:spacing w:after="0" w:line="240" w:lineRule="auto"/>
        <w:jc w:val="both"/>
        <w:rPr>
          <w:rFonts w:ascii="Montserrat" w:eastAsia="Times New Roman" w:hAnsi="Montserrat" w:cs="Arial"/>
          <w:color w:val="000000" w:themeColor="text1"/>
        </w:rPr>
      </w:pPr>
    </w:p>
    <w:p w14:paraId="08238DDD" w14:textId="77777777"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 xml:space="preserve">Las células sexuales o gametos masculinos son los espermatozoides, en cambio las células sexuales o gametos femeninos son los óvulos. </w:t>
      </w:r>
    </w:p>
    <w:p w14:paraId="2B6CF386" w14:textId="77777777" w:rsidR="00B34FE9" w:rsidRPr="00B34FE9" w:rsidRDefault="00B34FE9" w:rsidP="007C10C0">
      <w:pPr>
        <w:spacing w:after="0" w:line="240" w:lineRule="auto"/>
        <w:jc w:val="both"/>
        <w:rPr>
          <w:rFonts w:ascii="Montserrat" w:eastAsia="Times New Roman" w:hAnsi="Montserrat" w:cs="Arial"/>
          <w:color w:val="000000" w:themeColor="text1"/>
        </w:rPr>
      </w:pPr>
    </w:p>
    <w:p w14:paraId="43DAE0CF" w14:textId="570600CB"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Las hormonas sexuales, como la testosterona en los hombres y el estrógeno y la progesterona en las mujeres, juegan un papel fundamental tanto en el desarrollo y funcionamiento de los órganos reproductores, como en el comportamiento y en los impulsos sexuales. Estas hormonas también influyen en el crecimiento y desarrollo de muchos otros tejidos y órganos del cuerpo.</w:t>
      </w:r>
    </w:p>
    <w:p w14:paraId="3EEF3A78" w14:textId="77777777" w:rsidR="00B34FE9" w:rsidRDefault="00B34FE9" w:rsidP="007C10C0">
      <w:pPr>
        <w:spacing w:after="0" w:line="240" w:lineRule="auto"/>
        <w:jc w:val="both"/>
        <w:rPr>
          <w:rFonts w:ascii="Montserrat" w:eastAsia="Times New Roman" w:hAnsi="Montserrat" w:cs="Arial"/>
          <w:color w:val="000000" w:themeColor="text1"/>
        </w:rPr>
      </w:pPr>
    </w:p>
    <w:p w14:paraId="7AA2DC31" w14:textId="5CCCD848" w:rsidR="00B34FE9" w:rsidRDefault="00B34FE9"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Empieza</w:t>
      </w:r>
      <w:r w:rsidRPr="00B34FE9">
        <w:rPr>
          <w:rFonts w:ascii="Montserrat" w:eastAsia="Times New Roman" w:hAnsi="Montserrat" w:cs="Arial"/>
          <w:color w:val="000000" w:themeColor="text1"/>
        </w:rPr>
        <w:t xml:space="preserve"> a desarrollar la monografía del sistema reproductor femenino,  colocando el primer subtítulo con </w:t>
      </w:r>
      <w:r>
        <w:rPr>
          <w:rFonts w:ascii="Montserrat" w:eastAsia="Times New Roman" w:hAnsi="Montserrat" w:cs="Arial"/>
          <w:color w:val="000000" w:themeColor="text1"/>
        </w:rPr>
        <w:t>la imagen: los ovarios;</w:t>
      </w:r>
      <w:r w:rsidRPr="00B34FE9">
        <w:rPr>
          <w:rFonts w:ascii="Montserrat" w:eastAsia="Times New Roman" w:hAnsi="Montserrat" w:cs="Arial"/>
          <w:color w:val="000000" w:themeColor="text1"/>
        </w:rPr>
        <w:t xml:space="preserve"> éstos contienen los óvulos y producen las hormonas sexuales.</w:t>
      </w:r>
    </w:p>
    <w:p w14:paraId="54E63265" w14:textId="77777777" w:rsidR="00B34FE9" w:rsidRDefault="00B34FE9" w:rsidP="007C10C0">
      <w:pPr>
        <w:spacing w:after="0" w:line="240" w:lineRule="auto"/>
        <w:jc w:val="both"/>
        <w:rPr>
          <w:rFonts w:ascii="Montserrat" w:eastAsia="Times New Roman" w:hAnsi="Montserrat" w:cs="Arial"/>
          <w:color w:val="000000" w:themeColor="text1"/>
        </w:rPr>
      </w:pPr>
    </w:p>
    <w:p w14:paraId="1E282A6E" w14:textId="046033E0" w:rsidR="00B34FE9" w:rsidRDefault="00B34FE9" w:rsidP="007C10C0">
      <w:pPr>
        <w:spacing w:after="0" w:line="240" w:lineRule="auto"/>
        <w:jc w:val="both"/>
        <w:rPr>
          <w:rFonts w:ascii="Montserrat" w:eastAsia="Times New Roman" w:hAnsi="Montserrat" w:cs="Arial"/>
          <w:color w:val="000000" w:themeColor="text1"/>
        </w:rPr>
      </w:pPr>
      <w:r w:rsidRPr="00B34FE9">
        <w:rPr>
          <w:rFonts w:ascii="Montserrat" w:eastAsia="Times New Roman" w:hAnsi="Montserrat" w:cs="Arial"/>
          <w:color w:val="000000" w:themeColor="text1"/>
        </w:rPr>
        <w:t>Hay dos ovarios, uno de cada lado del útero y tienen una forma muy parecida a la de unas almendras de 4 centímetros.</w:t>
      </w:r>
    </w:p>
    <w:p w14:paraId="05F07A5B" w14:textId="77777777" w:rsidR="00B34FE9" w:rsidRDefault="00B34FE9" w:rsidP="007C10C0">
      <w:pPr>
        <w:spacing w:after="0" w:line="240" w:lineRule="auto"/>
        <w:jc w:val="both"/>
        <w:rPr>
          <w:rFonts w:ascii="Montserrat" w:eastAsia="Times New Roman" w:hAnsi="Montserrat" w:cs="Arial"/>
          <w:color w:val="000000" w:themeColor="text1"/>
        </w:rPr>
      </w:pPr>
    </w:p>
    <w:p w14:paraId="3BD7E451" w14:textId="0AA436B9" w:rsidR="006F6E46"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58D40463" wp14:editId="7E863F55">
            <wp:extent cx="4104168" cy="229171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120396" cy="2300773"/>
                    </a:xfrm>
                    <a:prstGeom prst="rect">
                      <a:avLst/>
                    </a:prstGeom>
                  </pic:spPr>
                </pic:pic>
              </a:graphicData>
            </a:graphic>
          </wp:inline>
        </w:drawing>
      </w:r>
    </w:p>
    <w:p w14:paraId="54AA6476" w14:textId="77777777" w:rsidR="00E823B6" w:rsidRDefault="00E823B6" w:rsidP="007C10C0">
      <w:pPr>
        <w:spacing w:after="0" w:line="240" w:lineRule="auto"/>
        <w:jc w:val="both"/>
        <w:rPr>
          <w:rFonts w:ascii="Montserrat" w:eastAsia="Times New Roman" w:hAnsi="Montserrat" w:cs="Arial"/>
          <w:color w:val="000000" w:themeColor="text1"/>
        </w:rPr>
      </w:pPr>
    </w:p>
    <w:p w14:paraId="23A619DA" w14:textId="1262CF73" w:rsidR="006F6E46" w:rsidRDefault="006F6E46" w:rsidP="007C10C0">
      <w:pPr>
        <w:spacing w:after="0" w:line="240" w:lineRule="auto"/>
        <w:jc w:val="both"/>
        <w:rPr>
          <w:rFonts w:ascii="Montserrat" w:eastAsia="Times New Roman" w:hAnsi="Montserrat" w:cs="Arial"/>
          <w:color w:val="000000" w:themeColor="text1"/>
        </w:rPr>
      </w:pPr>
      <w:r w:rsidRPr="006F6E46">
        <w:rPr>
          <w:rFonts w:ascii="Montserrat" w:eastAsia="Times New Roman" w:hAnsi="Montserrat" w:cs="Arial"/>
          <w:color w:val="000000" w:themeColor="text1"/>
        </w:rPr>
        <w:t>A medida que un óvulo en desarrollo empieza a madurar, el folículo aumenta de tamaño y está listo para ser expulsado del ovario, este acontecimiento recibe el nombre de ovulación. La ovulación suele ocurrir cada 28 días, pero el periodo puede ser menor o mayor a 28 días de manera regular y también puede ocurrir de manera irregular dependiendo del organismo de cada mujer.</w:t>
      </w:r>
    </w:p>
    <w:p w14:paraId="18A886CE" w14:textId="77777777" w:rsidR="00B34FE9" w:rsidRDefault="00B34FE9" w:rsidP="007C10C0">
      <w:pPr>
        <w:spacing w:after="0" w:line="240" w:lineRule="auto"/>
        <w:jc w:val="both"/>
        <w:rPr>
          <w:rFonts w:ascii="Montserrat" w:eastAsia="Times New Roman" w:hAnsi="Montserrat" w:cs="Arial"/>
          <w:color w:val="000000" w:themeColor="text1"/>
        </w:rPr>
      </w:pPr>
    </w:p>
    <w:p w14:paraId="14483AEB" w14:textId="0B0121AC" w:rsidR="00B34FE9" w:rsidRDefault="006F6E46" w:rsidP="007C10C0">
      <w:pPr>
        <w:spacing w:after="0" w:line="240" w:lineRule="auto"/>
        <w:jc w:val="both"/>
        <w:rPr>
          <w:rFonts w:ascii="Montserrat" w:eastAsia="Times New Roman" w:hAnsi="Montserrat" w:cs="Arial"/>
          <w:color w:val="000000" w:themeColor="text1"/>
        </w:rPr>
      </w:pPr>
      <w:r w:rsidRPr="006F6E46">
        <w:rPr>
          <w:rFonts w:ascii="Montserrat" w:eastAsia="Times New Roman" w:hAnsi="Montserrat" w:cs="Arial"/>
          <w:color w:val="000000" w:themeColor="text1"/>
        </w:rPr>
        <w:t>Muy interesante lo que ocurre en los ovarios, ahora, los oviductos o trompas de Falopio.</w:t>
      </w:r>
    </w:p>
    <w:p w14:paraId="3209180C" w14:textId="77777777" w:rsidR="00B34FE9" w:rsidRDefault="00B34FE9" w:rsidP="007C10C0">
      <w:pPr>
        <w:spacing w:after="0" w:line="240" w:lineRule="auto"/>
        <w:jc w:val="both"/>
        <w:rPr>
          <w:rFonts w:ascii="Montserrat" w:eastAsia="Times New Roman" w:hAnsi="Montserrat" w:cs="Arial"/>
          <w:color w:val="000000" w:themeColor="text1"/>
        </w:rPr>
      </w:pPr>
    </w:p>
    <w:p w14:paraId="0DE57ED4" w14:textId="7EC29A07" w:rsidR="006F6E46"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A9C01F9" wp14:editId="734563F3">
            <wp:extent cx="3763925" cy="2131570"/>
            <wp:effectExtent l="0" t="0" r="8255"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73509" cy="2136997"/>
                    </a:xfrm>
                    <a:prstGeom prst="rect">
                      <a:avLst/>
                    </a:prstGeom>
                  </pic:spPr>
                </pic:pic>
              </a:graphicData>
            </a:graphic>
          </wp:inline>
        </w:drawing>
      </w:r>
    </w:p>
    <w:p w14:paraId="2A2CB54E" w14:textId="77777777" w:rsidR="00E823B6" w:rsidRDefault="00E823B6" w:rsidP="007C10C0">
      <w:pPr>
        <w:spacing w:after="0" w:line="240" w:lineRule="auto"/>
        <w:jc w:val="both"/>
        <w:rPr>
          <w:rFonts w:ascii="Montserrat" w:eastAsia="Times New Roman" w:hAnsi="Montserrat" w:cs="Arial"/>
          <w:color w:val="000000" w:themeColor="text1"/>
        </w:rPr>
      </w:pPr>
    </w:p>
    <w:p w14:paraId="6E80CB9B" w14:textId="101852C0" w:rsidR="006F6E46" w:rsidRDefault="006F6E46"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Coloca</w:t>
      </w:r>
      <w:r w:rsidRPr="006F6E46">
        <w:rPr>
          <w:rFonts w:ascii="Montserrat" w:eastAsia="Times New Roman" w:hAnsi="Montserrat" w:cs="Arial"/>
          <w:color w:val="000000" w:themeColor="text1"/>
        </w:rPr>
        <w:t xml:space="preserve"> </w:t>
      </w:r>
      <w:r>
        <w:rPr>
          <w:rFonts w:ascii="Montserrat" w:eastAsia="Times New Roman" w:hAnsi="Montserrat" w:cs="Arial"/>
          <w:color w:val="000000" w:themeColor="text1"/>
        </w:rPr>
        <w:t>tu</w:t>
      </w:r>
      <w:r w:rsidRPr="006F6E46">
        <w:rPr>
          <w:rFonts w:ascii="Montserrat" w:eastAsia="Times New Roman" w:hAnsi="Montserrat" w:cs="Arial"/>
          <w:color w:val="000000" w:themeColor="text1"/>
        </w:rPr>
        <w:t xml:space="preserve"> imagen en este subtítulo. Éstas se encuentran una de cada lado y su función consiste en recibir y conducir al óvulo desde los ovarios hasta el útero y proporcionar un lugar en el que puede ocurrir la fecundación.</w:t>
      </w:r>
    </w:p>
    <w:p w14:paraId="024E6E91" w14:textId="77777777" w:rsidR="00B34FE9" w:rsidRDefault="00B34FE9" w:rsidP="007C10C0">
      <w:pPr>
        <w:spacing w:after="0" w:line="240" w:lineRule="auto"/>
        <w:jc w:val="both"/>
        <w:rPr>
          <w:rFonts w:ascii="Montserrat" w:eastAsia="Times New Roman" w:hAnsi="Montserrat" w:cs="Arial"/>
          <w:color w:val="000000" w:themeColor="text1"/>
        </w:rPr>
      </w:pPr>
    </w:p>
    <w:p w14:paraId="15F46D72" w14:textId="4C65BD2C" w:rsidR="00B34FE9" w:rsidRDefault="006F6E46" w:rsidP="007C10C0">
      <w:pPr>
        <w:spacing w:after="0" w:line="240" w:lineRule="auto"/>
        <w:jc w:val="both"/>
        <w:rPr>
          <w:rFonts w:ascii="Montserrat" w:eastAsia="Times New Roman" w:hAnsi="Montserrat" w:cs="Arial"/>
          <w:color w:val="000000" w:themeColor="text1"/>
        </w:rPr>
      </w:pPr>
      <w:r w:rsidRPr="006F6E46">
        <w:rPr>
          <w:rFonts w:ascii="Montserrat" w:eastAsia="Times New Roman" w:hAnsi="Montserrat" w:cs="Arial"/>
          <w:color w:val="000000" w:themeColor="text1"/>
        </w:rPr>
        <w:t xml:space="preserve">Además, </w:t>
      </w:r>
      <w:r>
        <w:rPr>
          <w:rFonts w:ascii="Montserrat" w:eastAsia="Times New Roman" w:hAnsi="Montserrat" w:cs="Arial"/>
          <w:color w:val="000000" w:themeColor="text1"/>
        </w:rPr>
        <w:t>habría que</w:t>
      </w:r>
      <w:r w:rsidRPr="006F6E46">
        <w:rPr>
          <w:rFonts w:ascii="Montserrat" w:eastAsia="Times New Roman" w:hAnsi="Montserrat" w:cs="Arial"/>
          <w:color w:val="000000" w:themeColor="text1"/>
        </w:rPr>
        <w:t xml:space="preserve"> mencionar que, cada uno de los oviductos mide alrededor de 10 cm de longitud y se extiende desde el ovario hasta la parte superior del útero. Cada extremo de la trompa de Falopio se abre como un embudo, en forma de flecos llamados fimbrias, con la función de crear corrientes de líquidos que hacen que el óvulo sea transportado hacia la trompa de Falopio, donde comienza su recorrido hacia el útero.</w:t>
      </w:r>
    </w:p>
    <w:p w14:paraId="5D176DCE" w14:textId="77777777" w:rsidR="00B34FE9" w:rsidRDefault="00B34FE9" w:rsidP="007C10C0">
      <w:pPr>
        <w:spacing w:after="0" w:line="240" w:lineRule="auto"/>
        <w:jc w:val="both"/>
        <w:rPr>
          <w:rFonts w:ascii="Montserrat" w:eastAsia="Times New Roman" w:hAnsi="Montserrat" w:cs="Arial"/>
          <w:color w:val="000000" w:themeColor="text1"/>
        </w:rPr>
      </w:pPr>
    </w:p>
    <w:p w14:paraId="39C64062" w14:textId="67B390DF" w:rsidR="00102197"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EC9A39C" wp14:editId="13CF9F04">
            <wp:extent cx="4125433" cy="2358652"/>
            <wp:effectExtent l="0" t="0" r="889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130734" cy="2361683"/>
                    </a:xfrm>
                    <a:prstGeom prst="rect">
                      <a:avLst/>
                    </a:prstGeom>
                  </pic:spPr>
                </pic:pic>
              </a:graphicData>
            </a:graphic>
          </wp:inline>
        </w:drawing>
      </w:r>
    </w:p>
    <w:p w14:paraId="51D4DA93" w14:textId="77777777" w:rsidR="00E823B6" w:rsidRDefault="00E823B6" w:rsidP="007C10C0">
      <w:pPr>
        <w:spacing w:after="0" w:line="240" w:lineRule="auto"/>
        <w:jc w:val="both"/>
        <w:rPr>
          <w:rFonts w:ascii="Montserrat" w:eastAsia="Times New Roman" w:hAnsi="Montserrat" w:cs="Arial"/>
          <w:color w:val="000000" w:themeColor="text1"/>
        </w:rPr>
      </w:pPr>
    </w:p>
    <w:p w14:paraId="035CF13D" w14:textId="07FCFA47" w:rsidR="00102197"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¿A qué órgano corresponde?</w:t>
      </w:r>
    </w:p>
    <w:p w14:paraId="2EBFF9CE" w14:textId="77777777" w:rsidR="00B34FE9" w:rsidRDefault="00B34FE9" w:rsidP="007C10C0">
      <w:pPr>
        <w:spacing w:after="0" w:line="240" w:lineRule="auto"/>
        <w:jc w:val="both"/>
        <w:rPr>
          <w:rFonts w:ascii="Montserrat" w:eastAsia="Times New Roman" w:hAnsi="Montserrat" w:cs="Arial"/>
          <w:color w:val="000000" w:themeColor="text1"/>
        </w:rPr>
      </w:pPr>
    </w:p>
    <w:p w14:paraId="15DF11BB" w14:textId="47F9752C"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Es el útero o matriz, este podría ser </w:t>
      </w:r>
      <w:r>
        <w:rPr>
          <w:rFonts w:ascii="Montserrat" w:eastAsia="Times New Roman" w:hAnsi="Montserrat" w:cs="Arial"/>
          <w:color w:val="000000" w:themeColor="text1"/>
        </w:rPr>
        <w:t>tu</w:t>
      </w:r>
      <w:r w:rsidRPr="00102197">
        <w:rPr>
          <w:rFonts w:ascii="Montserrat" w:eastAsia="Times New Roman" w:hAnsi="Montserrat" w:cs="Arial"/>
          <w:color w:val="000000" w:themeColor="text1"/>
        </w:rPr>
        <w:t xml:space="preserve"> siguiente subtítulo de la monografía, </w:t>
      </w:r>
      <w:r>
        <w:rPr>
          <w:rFonts w:ascii="Montserrat" w:eastAsia="Times New Roman" w:hAnsi="Montserrat" w:cs="Arial"/>
          <w:color w:val="000000" w:themeColor="text1"/>
        </w:rPr>
        <w:t>colócalo</w:t>
      </w:r>
      <w:r w:rsidRPr="00102197">
        <w:rPr>
          <w:rFonts w:ascii="Montserrat" w:eastAsia="Times New Roman" w:hAnsi="Montserrat" w:cs="Arial"/>
          <w:color w:val="000000" w:themeColor="text1"/>
        </w:rPr>
        <w:t xml:space="preserve"> junto con su imagen.</w:t>
      </w:r>
    </w:p>
    <w:p w14:paraId="29B7E7C2" w14:textId="77777777" w:rsidR="00B34FE9" w:rsidRDefault="00B34FE9" w:rsidP="007C10C0">
      <w:pPr>
        <w:spacing w:after="0" w:line="240" w:lineRule="auto"/>
        <w:jc w:val="both"/>
        <w:rPr>
          <w:rFonts w:ascii="Montserrat" w:eastAsia="Times New Roman" w:hAnsi="Montserrat" w:cs="Arial"/>
          <w:color w:val="000000" w:themeColor="text1"/>
        </w:rPr>
      </w:pPr>
    </w:p>
    <w:p w14:paraId="0F42D97E" w14:textId="0DEC74BC"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Éste se localiza en la pelvis, es un órgano hueco de 7 centímetros de longitud, su función es recibir, retener y alimentar un óvulo fecundado, además es el lugar donde se desarrolla el embrión.</w:t>
      </w:r>
    </w:p>
    <w:p w14:paraId="129E6C5A" w14:textId="77777777" w:rsidR="00B34FE9" w:rsidRDefault="00B34FE9" w:rsidP="007C10C0">
      <w:pPr>
        <w:spacing w:after="0" w:line="240" w:lineRule="auto"/>
        <w:jc w:val="both"/>
        <w:rPr>
          <w:rFonts w:ascii="Montserrat" w:eastAsia="Times New Roman" w:hAnsi="Montserrat" w:cs="Arial"/>
          <w:color w:val="000000" w:themeColor="text1"/>
        </w:rPr>
      </w:pPr>
    </w:p>
    <w:p w14:paraId="62AF674D" w14:textId="73B167D9"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Si el óvulo no ha sido fertilizado, se disuelve, entonces el recubrimiento del útero, llamado endometrio, también se deshace y sale del útero a la vagina, mezclado con algo de sangre y desde allí es expulsado al exterior. Esta expulsión de sangre y otros deshechos se llama menstruación.</w:t>
      </w:r>
    </w:p>
    <w:p w14:paraId="7E1ACE0F" w14:textId="77777777" w:rsidR="00B34FE9" w:rsidRDefault="00B34FE9" w:rsidP="007C10C0">
      <w:pPr>
        <w:spacing w:after="0" w:line="240" w:lineRule="auto"/>
        <w:jc w:val="both"/>
        <w:rPr>
          <w:rFonts w:ascii="Montserrat" w:eastAsia="Times New Roman" w:hAnsi="Montserrat" w:cs="Arial"/>
          <w:color w:val="000000" w:themeColor="text1"/>
        </w:rPr>
      </w:pPr>
    </w:p>
    <w:p w14:paraId="65601487" w14:textId="667078A8" w:rsidR="00B34FE9" w:rsidRDefault="00102197"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Continúa</w:t>
      </w:r>
      <w:r w:rsidRPr="00102197">
        <w:rPr>
          <w:rFonts w:ascii="Montserrat" w:eastAsia="Times New Roman" w:hAnsi="Montserrat" w:cs="Arial"/>
          <w:color w:val="000000" w:themeColor="text1"/>
        </w:rPr>
        <w:t xml:space="preserve"> con la ilustración y el subtítulo que representa al cérvix o cuello uterino</w:t>
      </w:r>
      <w:r>
        <w:rPr>
          <w:rFonts w:ascii="Montserrat" w:eastAsia="Times New Roman" w:hAnsi="Montserrat" w:cs="Arial"/>
          <w:color w:val="000000" w:themeColor="text1"/>
        </w:rPr>
        <w:t xml:space="preserve">, </w:t>
      </w:r>
      <w:r w:rsidRPr="00102197">
        <w:rPr>
          <w:rFonts w:ascii="Montserrat" w:eastAsia="Times New Roman" w:hAnsi="Montserrat" w:cs="Arial"/>
          <w:color w:val="000000" w:themeColor="text1"/>
        </w:rPr>
        <w:t>que es un pasaje estrecho y alargado que conecta el útero con la vagina.</w:t>
      </w:r>
    </w:p>
    <w:p w14:paraId="097D63EC" w14:textId="77777777" w:rsidR="00102197" w:rsidRDefault="00102197" w:rsidP="007C10C0">
      <w:pPr>
        <w:spacing w:after="0" w:line="240" w:lineRule="auto"/>
        <w:jc w:val="both"/>
        <w:rPr>
          <w:rFonts w:ascii="Montserrat" w:eastAsia="Times New Roman" w:hAnsi="Montserrat" w:cs="Arial"/>
          <w:color w:val="000000" w:themeColor="text1"/>
        </w:rPr>
      </w:pPr>
    </w:p>
    <w:p w14:paraId="08A1DE37" w14:textId="73D4DBE0" w:rsidR="00102197"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4804059A" wp14:editId="5132ECFB">
            <wp:extent cx="4210493" cy="2430521"/>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11902" cy="2431334"/>
                    </a:xfrm>
                    <a:prstGeom prst="rect">
                      <a:avLst/>
                    </a:prstGeom>
                  </pic:spPr>
                </pic:pic>
              </a:graphicData>
            </a:graphic>
          </wp:inline>
        </w:drawing>
      </w:r>
    </w:p>
    <w:p w14:paraId="0C895C50" w14:textId="77777777" w:rsidR="00E823B6" w:rsidRDefault="00E823B6" w:rsidP="007C10C0">
      <w:pPr>
        <w:spacing w:after="0" w:line="240" w:lineRule="auto"/>
        <w:jc w:val="both"/>
        <w:rPr>
          <w:rFonts w:ascii="Montserrat" w:eastAsia="Times New Roman" w:hAnsi="Montserrat" w:cs="Arial"/>
          <w:color w:val="000000" w:themeColor="text1"/>
        </w:rPr>
      </w:pPr>
    </w:p>
    <w:p w14:paraId="7549CE85" w14:textId="6BF72064" w:rsidR="00102197" w:rsidRDefault="00102197"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Continua</w:t>
      </w:r>
      <w:r w:rsidRPr="00102197">
        <w:rPr>
          <w:rFonts w:ascii="Montserrat" w:eastAsia="Times New Roman" w:hAnsi="Montserrat" w:cs="Arial"/>
          <w:color w:val="000000" w:themeColor="text1"/>
        </w:rPr>
        <w:t xml:space="preserve"> con el siguiente subtítulo que corresponde a la vagina</w:t>
      </w:r>
      <w:r>
        <w:rPr>
          <w:rFonts w:ascii="Montserrat" w:eastAsia="Times New Roman" w:hAnsi="Montserrat" w:cs="Arial"/>
          <w:color w:val="000000" w:themeColor="text1"/>
        </w:rPr>
        <w:t>, ¿s</w:t>
      </w:r>
      <w:r w:rsidRPr="00102197">
        <w:rPr>
          <w:rFonts w:ascii="Montserrat" w:eastAsia="Times New Roman" w:hAnsi="Montserrat" w:cs="Arial"/>
          <w:color w:val="000000" w:themeColor="text1"/>
        </w:rPr>
        <w:t>abía</w:t>
      </w:r>
      <w:r>
        <w:rPr>
          <w:rFonts w:ascii="Montserrat" w:eastAsia="Times New Roman" w:hAnsi="Montserrat" w:cs="Arial"/>
          <w:color w:val="000000" w:themeColor="text1"/>
        </w:rPr>
        <w:t>s</w:t>
      </w:r>
      <w:r w:rsidRPr="00102197">
        <w:rPr>
          <w:rFonts w:ascii="Montserrat" w:eastAsia="Times New Roman" w:hAnsi="Montserrat" w:cs="Arial"/>
          <w:color w:val="000000" w:themeColor="text1"/>
        </w:rPr>
        <w:t xml:space="preserve"> que es un tubo flexible con paredes musculares finas de 8 a 10 cm de longitud?</w:t>
      </w:r>
    </w:p>
    <w:p w14:paraId="32005B48" w14:textId="77777777" w:rsidR="00B34FE9" w:rsidRDefault="00B34FE9" w:rsidP="007C10C0">
      <w:pPr>
        <w:spacing w:after="0" w:line="240" w:lineRule="auto"/>
        <w:jc w:val="both"/>
        <w:rPr>
          <w:rFonts w:ascii="Montserrat" w:eastAsia="Times New Roman" w:hAnsi="Montserrat" w:cs="Arial"/>
          <w:color w:val="000000" w:themeColor="text1"/>
        </w:rPr>
      </w:pPr>
    </w:p>
    <w:p w14:paraId="20EDA546" w14:textId="20779D20" w:rsidR="00102197"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7D3A480" wp14:editId="48960194">
            <wp:extent cx="4019107" cy="2338079"/>
            <wp:effectExtent l="0" t="0" r="635"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25927" cy="2342047"/>
                    </a:xfrm>
                    <a:prstGeom prst="rect">
                      <a:avLst/>
                    </a:prstGeom>
                  </pic:spPr>
                </pic:pic>
              </a:graphicData>
            </a:graphic>
          </wp:inline>
        </w:drawing>
      </w:r>
    </w:p>
    <w:p w14:paraId="160A5FDA" w14:textId="77777777" w:rsidR="00E823B6" w:rsidRDefault="00E823B6" w:rsidP="007C10C0">
      <w:pPr>
        <w:spacing w:after="0" w:line="240" w:lineRule="auto"/>
        <w:jc w:val="both"/>
        <w:rPr>
          <w:rFonts w:ascii="Montserrat" w:eastAsia="Times New Roman" w:hAnsi="Montserrat" w:cs="Arial"/>
          <w:color w:val="000000" w:themeColor="text1"/>
        </w:rPr>
      </w:pPr>
    </w:p>
    <w:p w14:paraId="52BAA3A2" w14:textId="53121B83" w:rsidR="00B34FE9" w:rsidRDefault="00102197"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102197">
        <w:rPr>
          <w:rFonts w:ascii="Montserrat" w:eastAsia="Times New Roman" w:hAnsi="Montserrat" w:cs="Arial"/>
          <w:color w:val="000000" w:themeColor="text1"/>
        </w:rPr>
        <w:t>e encuentra entre la vejiga y el recto y se extiende desde el cérvix hasta el exterior del cuerpo.</w:t>
      </w:r>
    </w:p>
    <w:p w14:paraId="5D246CD2" w14:textId="77777777" w:rsidR="00B34FE9" w:rsidRDefault="00B34FE9" w:rsidP="007C10C0">
      <w:pPr>
        <w:spacing w:after="0" w:line="240" w:lineRule="auto"/>
        <w:jc w:val="both"/>
        <w:rPr>
          <w:rFonts w:ascii="Montserrat" w:eastAsia="Times New Roman" w:hAnsi="Montserrat" w:cs="Arial"/>
          <w:color w:val="000000" w:themeColor="text1"/>
        </w:rPr>
      </w:pPr>
    </w:p>
    <w:p w14:paraId="596F8E80" w14:textId="4C7CB6A7"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Las funciones de la vagina son, recibir al pene durante el coito o copulación y proporcionar un conducto o canal para el parto de los hijos y para la salida del flujo menstrual.</w:t>
      </w:r>
    </w:p>
    <w:p w14:paraId="27BAB904" w14:textId="77777777" w:rsidR="00B34FE9" w:rsidRDefault="00B34FE9" w:rsidP="007C10C0">
      <w:pPr>
        <w:spacing w:after="0" w:line="240" w:lineRule="auto"/>
        <w:jc w:val="both"/>
        <w:rPr>
          <w:rFonts w:ascii="Montserrat" w:eastAsia="Times New Roman" w:hAnsi="Montserrat" w:cs="Arial"/>
          <w:color w:val="000000" w:themeColor="text1"/>
        </w:rPr>
      </w:pPr>
    </w:p>
    <w:p w14:paraId="4158933D" w14:textId="3C21DD32"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Sólo queda este subtítulo e imagen referente a los genitales externos o vulva. Constan del monte de Venus o pubis, los labios menores, labios mayores y el clítoris. </w:t>
      </w:r>
      <w:r>
        <w:rPr>
          <w:rFonts w:ascii="Montserrat" w:eastAsia="Times New Roman" w:hAnsi="Montserrat" w:cs="Arial"/>
          <w:color w:val="000000" w:themeColor="text1"/>
        </w:rPr>
        <w:t>Coloca</w:t>
      </w:r>
      <w:r w:rsidRPr="00102197">
        <w:rPr>
          <w:rFonts w:ascii="Montserrat" w:eastAsia="Times New Roman" w:hAnsi="Montserrat" w:cs="Arial"/>
          <w:color w:val="000000" w:themeColor="text1"/>
        </w:rPr>
        <w:t xml:space="preserve"> el subtítulo y la imagen en </w:t>
      </w:r>
      <w:r>
        <w:rPr>
          <w:rFonts w:ascii="Montserrat" w:eastAsia="Times New Roman" w:hAnsi="Montserrat" w:cs="Arial"/>
          <w:color w:val="000000" w:themeColor="text1"/>
        </w:rPr>
        <w:t>tu</w:t>
      </w:r>
      <w:r w:rsidRPr="00102197">
        <w:rPr>
          <w:rFonts w:ascii="Montserrat" w:eastAsia="Times New Roman" w:hAnsi="Montserrat" w:cs="Arial"/>
          <w:color w:val="000000" w:themeColor="text1"/>
        </w:rPr>
        <w:t xml:space="preserve"> monografía.</w:t>
      </w:r>
    </w:p>
    <w:p w14:paraId="7E155B41" w14:textId="77777777" w:rsidR="00B34FE9" w:rsidRDefault="00B34FE9" w:rsidP="007C10C0">
      <w:pPr>
        <w:spacing w:after="0" w:line="240" w:lineRule="auto"/>
        <w:jc w:val="both"/>
        <w:rPr>
          <w:rFonts w:ascii="Montserrat" w:eastAsia="Times New Roman" w:hAnsi="Montserrat" w:cs="Arial"/>
          <w:color w:val="000000" w:themeColor="text1"/>
        </w:rPr>
      </w:pPr>
    </w:p>
    <w:p w14:paraId="0D0D39E5" w14:textId="5E0BC6D1" w:rsidR="00102197"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04D71AF8" wp14:editId="4B3243CE">
            <wp:extent cx="4371975" cy="256222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71975" cy="2562225"/>
                    </a:xfrm>
                    <a:prstGeom prst="rect">
                      <a:avLst/>
                    </a:prstGeom>
                  </pic:spPr>
                </pic:pic>
              </a:graphicData>
            </a:graphic>
          </wp:inline>
        </w:drawing>
      </w:r>
    </w:p>
    <w:p w14:paraId="62601A03" w14:textId="77777777" w:rsidR="00E823B6" w:rsidRDefault="00E823B6" w:rsidP="007C10C0">
      <w:pPr>
        <w:spacing w:after="0" w:line="240" w:lineRule="auto"/>
        <w:jc w:val="both"/>
        <w:rPr>
          <w:rFonts w:ascii="Montserrat" w:eastAsia="Times New Roman" w:hAnsi="Montserrat" w:cs="Arial"/>
          <w:color w:val="000000" w:themeColor="text1"/>
        </w:rPr>
      </w:pPr>
    </w:p>
    <w:p w14:paraId="04F28210" w14:textId="1CF40DF6" w:rsidR="00102197" w:rsidRPr="00102197"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En la imagen </w:t>
      </w:r>
      <w:r>
        <w:rPr>
          <w:rFonts w:ascii="Montserrat" w:eastAsia="Times New Roman" w:hAnsi="Montserrat" w:cs="Arial"/>
          <w:color w:val="000000" w:themeColor="text1"/>
        </w:rPr>
        <w:t>puedes</w:t>
      </w:r>
      <w:r w:rsidRPr="00102197">
        <w:rPr>
          <w:rFonts w:ascii="Montserrat" w:eastAsia="Times New Roman" w:hAnsi="Montserrat" w:cs="Arial"/>
          <w:color w:val="000000" w:themeColor="text1"/>
        </w:rPr>
        <w:t xml:space="preserve"> identificar los diferentes órganos y partes que conforman la vulva como el monte de Venus o pubis que es una zona grasa y redondeada. No es un órgano genital, pero sirve de guía para ubicar los órganos sexuales, donde surge uno de los primeros cambios en la pubertad, es decir el vello púbico. </w:t>
      </w:r>
    </w:p>
    <w:p w14:paraId="66745A1B" w14:textId="77777777" w:rsidR="00102197" w:rsidRPr="00102197" w:rsidRDefault="00102197" w:rsidP="007C10C0">
      <w:pPr>
        <w:spacing w:after="0" w:line="240" w:lineRule="auto"/>
        <w:jc w:val="both"/>
        <w:rPr>
          <w:rFonts w:ascii="Montserrat" w:eastAsia="Times New Roman" w:hAnsi="Montserrat" w:cs="Arial"/>
          <w:color w:val="000000" w:themeColor="text1"/>
        </w:rPr>
      </w:pPr>
    </w:p>
    <w:p w14:paraId="02C4BEB5" w14:textId="22672354" w:rsidR="00102197"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puedes</w:t>
      </w:r>
      <w:r w:rsidRPr="00102197">
        <w:rPr>
          <w:rFonts w:ascii="Montserrat" w:eastAsia="Times New Roman" w:hAnsi="Montserrat" w:cs="Arial"/>
          <w:color w:val="000000" w:themeColor="text1"/>
        </w:rPr>
        <w:t xml:space="preserve"> observar los labios mayores, los </w:t>
      </w:r>
      <w:r>
        <w:rPr>
          <w:rFonts w:ascii="Montserrat" w:eastAsia="Times New Roman" w:hAnsi="Montserrat" w:cs="Arial"/>
          <w:color w:val="000000" w:themeColor="text1"/>
        </w:rPr>
        <w:t>identificas</w:t>
      </w:r>
      <w:r w:rsidRPr="00102197">
        <w:rPr>
          <w:rFonts w:ascii="Montserrat" w:eastAsia="Times New Roman" w:hAnsi="Montserrat" w:cs="Arial"/>
          <w:color w:val="000000" w:themeColor="text1"/>
        </w:rPr>
        <w:t xml:space="preserve"> como dos pliegues alargados de piel, cubiertos de vello, los cuales, rodean a la uretra y la vagina para protegerlos. En cambio, los labios menores son más delgados y arrugados, sensibles al tacto y frecuentemente húmedos.</w:t>
      </w:r>
    </w:p>
    <w:p w14:paraId="7B701416" w14:textId="77777777" w:rsidR="00B34FE9" w:rsidRDefault="00B34FE9" w:rsidP="007C10C0">
      <w:pPr>
        <w:spacing w:after="0" w:line="240" w:lineRule="auto"/>
        <w:jc w:val="both"/>
        <w:rPr>
          <w:rFonts w:ascii="Montserrat" w:eastAsia="Times New Roman" w:hAnsi="Montserrat" w:cs="Arial"/>
          <w:color w:val="000000" w:themeColor="text1"/>
        </w:rPr>
      </w:pPr>
    </w:p>
    <w:p w14:paraId="15BF7A3E" w14:textId="0DF8A212" w:rsidR="00B34FE9" w:rsidRDefault="00102197" w:rsidP="007C10C0">
      <w:pPr>
        <w:spacing w:after="0" w:line="240" w:lineRule="auto"/>
        <w:jc w:val="both"/>
        <w:rPr>
          <w:rFonts w:ascii="Montserrat" w:eastAsia="Times New Roman" w:hAnsi="Montserrat" w:cs="Arial"/>
          <w:color w:val="000000" w:themeColor="text1"/>
        </w:rPr>
      </w:pPr>
      <w:r w:rsidRPr="00102197">
        <w:rPr>
          <w:rFonts w:ascii="Montserrat" w:eastAsia="Times New Roman" w:hAnsi="Montserrat" w:cs="Arial"/>
          <w:color w:val="000000" w:themeColor="text1"/>
        </w:rPr>
        <w:t xml:space="preserve">También </w:t>
      </w:r>
      <w:r>
        <w:rPr>
          <w:rFonts w:ascii="Montserrat" w:eastAsia="Times New Roman" w:hAnsi="Montserrat" w:cs="Arial"/>
          <w:color w:val="000000" w:themeColor="text1"/>
        </w:rPr>
        <w:t>puedes</w:t>
      </w:r>
      <w:r w:rsidRPr="00102197">
        <w:rPr>
          <w:rFonts w:ascii="Montserrat" w:eastAsia="Times New Roman" w:hAnsi="Montserrat" w:cs="Arial"/>
          <w:color w:val="000000" w:themeColor="text1"/>
        </w:rPr>
        <w:t xml:space="preserve"> identificar el clítoris, que es una pequeña estructura protuberante compuesta por tejido eréctil y terminales nerviosas sensible al tacto, que se hinchan de sangre durante la excitación sexual.</w:t>
      </w:r>
    </w:p>
    <w:p w14:paraId="6DC165E0" w14:textId="77777777" w:rsidR="00B34FE9" w:rsidRDefault="00B34FE9" w:rsidP="007C10C0">
      <w:pPr>
        <w:spacing w:after="0" w:line="240" w:lineRule="auto"/>
        <w:jc w:val="both"/>
        <w:rPr>
          <w:rFonts w:ascii="Montserrat" w:eastAsia="Times New Roman" w:hAnsi="Montserrat" w:cs="Arial"/>
          <w:color w:val="000000" w:themeColor="text1"/>
        </w:rPr>
      </w:pPr>
    </w:p>
    <w:p w14:paraId="2F6E3BE9" w14:textId="326498E8" w:rsidR="00B34FE9"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debe</w:t>
      </w:r>
      <w:r w:rsidRPr="0009402C">
        <w:rPr>
          <w:rFonts w:ascii="Montserrat" w:eastAsia="Times New Roman" w:hAnsi="Montserrat" w:cs="Arial"/>
          <w:color w:val="000000" w:themeColor="text1"/>
        </w:rPr>
        <w:t xml:space="preserve"> considerar que como parte de </w:t>
      </w:r>
      <w:r>
        <w:rPr>
          <w:rFonts w:ascii="Montserrat" w:eastAsia="Times New Roman" w:hAnsi="Montserrat" w:cs="Arial"/>
          <w:color w:val="000000" w:themeColor="text1"/>
        </w:rPr>
        <w:t>la</w:t>
      </w:r>
      <w:r w:rsidRPr="0009402C">
        <w:rPr>
          <w:rFonts w:ascii="Montserrat" w:eastAsia="Times New Roman" w:hAnsi="Montserrat" w:cs="Arial"/>
          <w:color w:val="000000" w:themeColor="text1"/>
        </w:rPr>
        <w:t xml:space="preserve"> higiene personal, es recomendable lavar el cuerpo todos los días y usar ropa interior limpia. En el caso de las adolescentes, para la higiene en la vulva es mejor usar jabón sin perfume o sólo utilizar abundante agua tibia, y evitar desodorantes vaginales, ya que a veces irritan esta zona tan sensible. Si </w:t>
      </w:r>
      <w:r>
        <w:rPr>
          <w:rFonts w:ascii="Montserrat" w:eastAsia="Times New Roman" w:hAnsi="Montserrat" w:cs="Arial"/>
          <w:color w:val="000000" w:themeColor="text1"/>
        </w:rPr>
        <w:t xml:space="preserve">se </w:t>
      </w:r>
      <w:r w:rsidRPr="0009402C">
        <w:rPr>
          <w:rFonts w:ascii="Montserrat" w:eastAsia="Times New Roman" w:hAnsi="Montserrat" w:cs="Arial"/>
          <w:color w:val="000000" w:themeColor="text1"/>
        </w:rPr>
        <w:t>notan secreciones de color amarillo que empiezan a oler mal, o si la vagina</w:t>
      </w:r>
      <w:r>
        <w:rPr>
          <w:rFonts w:ascii="Montserrat" w:eastAsia="Times New Roman" w:hAnsi="Montserrat" w:cs="Arial"/>
          <w:color w:val="000000" w:themeColor="text1"/>
        </w:rPr>
        <w:t xml:space="preserve"> pica o está irritada, es necesario consultar a un</w:t>
      </w:r>
      <w:r w:rsidRPr="0009402C">
        <w:rPr>
          <w:rFonts w:ascii="Montserrat" w:eastAsia="Times New Roman" w:hAnsi="Montserrat" w:cs="Arial"/>
          <w:color w:val="000000" w:themeColor="text1"/>
        </w:rPr>
        <w:t xml:space="preserve"> médico.</w:t>
      </w:r>
    </w:p>
    <w:p w14:paraId="584AD67E" w14:textId="77777777" w:rsidR="00455C5D" w:rsidRDefault="00455C5D" w:rsidP="007C10C0">
      <w:pPr>
        <w:spacing w:after="0" w:line="240" w:lineRule="auto"/>
        <w:jc w:val="both"/>
        <w:rPr>
          <w:rFonts w:ascii="Montserrat" w:eastAsia="Times New Roman" w:hAnsi="Montserrat" w:cs="Arial"/>
          <w:color w:val="000000" w:themeColor="text1"/>
        </w:rPr>
      </w:pPr>
    </w:p>
    <w:p w14:paraId="0B6822A5" w14:textId="1A4FDAF8" w:rsidR="0009402C"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w:t>
      </w:r>
      <w:r w:rsidRPr="0009402C">
        <w:rPr>
          <w:rFonts w:ascii="Montserrat" w:eastAsia="Times New Roman" w:hAnsi="Montserrat" w:cs="Arial"/>
          <w:color w:val="000000" w:themeColor="text1"/>
        </w:rPr>
        <w:t xml:space="preserve"> salud</w:t>
      </w:r>
      <w:r>
        <w:rPr>
          <w:rFonts w:ascii="Montserrat" w:eastAsia="Times New Roman" w:hAnsi="Montserrat" w:cs="Arial"/>
          <w:color w:val="000000" w:themeColor="text1"/>
        </w:rPr>
        <w:t xml:space="preserve"> sexual es sumamente importante,</w:t>
      </w:r>
      <w:r w:rsidRPr="0009402C">
        <w:rPr>
          <w:rFonts w:ascii="Montserrat" w:eastAsia="Times New Roman" w:hAnsi="Montserrat" w:cs="Arial"/>
          <w:color w:val="000000" w:themeColor="text1"/>
        </w:rPr>
        <w:t xml:space="preserve"> ya sólo falta la conclusión para terminar por completo </w:t>
      </w:r>
      <w:r>
        <w:rPr>
          <w:rFonts w:ascii="Montserrat" w:eastAsia="Times New Roman" w:hAnsi="Montserrat" w:cs="Arial"/>
          <w:color w:val="000000" w:themeColor="text1"/>
        </w:rPr>
        <w:t>tu</w:t>
      </w:r>
      <w:r w:rsidRPr="0009402C">
        <w:rPr>
          <w:rFonts w:ascii="Montserrat" w:eastAsia="Times New Roman" w:hAnsi="Montserrat" w:cs="Arial"/>
          <w:color w:val="000000" w:themeColor="text1"/>
        </w:rPr>
        <w:t xml:space="preserve"> monografía, pero la </w:t>
      </w:r>
      <w:r>
        <w:rPr>
          <w:rFonts w:ascii="Montserrat" w:eastAsia="Times New Roman" w:hAnsi="Montserrat" w:cs="Arial"/>
          <w:color w:val="000000" w:themeColor="text1"/>
        </w:rPr>
        <w:t>realizarás</w:t>
      </w:r>
      <w:r w:rsidRPr="0009402C">
        <w:rPr>
          <w:rFonts w:ascii="Montserrat" w:eastAsia="Times New Roman" w:hAnsi="Montserrat" w:cs="Arial"/>
          <w:color w:val="000000" w:themeColor="text1"/>
        </w:rPr>
        <w:t xml:space="preserve"> al final, una vez que </w:t>
      </w:r>
      <w:r>
        <w:rPr>
          <w:rFonts w:ascii="Montserrat" w:eastAsia="Times New Roman" w:hAnsi="Montserrat" w:cs="Arial"/>
          <w:color w:val="000000" w:themeColor="text1"/>
        </w:rPr>
        <w:t>revises</w:t>
      </w:r>
      <w:r w:rsidRPr="0009402C">
        <w:rPr>
          <w:rFonts w:ascii="Montserrat" w:eastAsia="Times New Roman" w:hAnsi="Montserrat" w:cs="Arial"/>
          <w:color w:val="000000" w:themeColor="text1"/>
        </w:rPr>
        <w:t xml:space="preserve"> el sistema reproductor masculino. Pues </w:t>
      </w:r>
      <w:r>
        <w:rPr>
          <w:rFonts w:ascii="Montserrat" w:eastAsia="Times New Roman" w:hAnsi="Montserrat" w:cs="Arial"/>
          <w:color w:val="000000" w:themeColor="text1"/>
        </w:rPr>
        <w:t>recuerda</w:t>
      </w:r>
      <w:r w:rsidRPr="0009402C">
        <w:rPr>
          <w:rFonts w:ascii="Montserrat" w:eastAsia="Times New Roman" w:hAnsi="Montserrat" w:cs="Arial"/>
          <w:color w:val="000000" w:themeColor="text1"/>
        </w:rPr>
        <w:t>, que la introducción y la conclusión serán las mismas para ambas monografías.</w:t>
      </w:r>
    </w:p>
    <w:p w14:paraId="32FD2519" w14:textId="77777777" w:rsidR="00B34FE9" w:rsidRDefault="00B34FE9" w:rsidP="007C10C0">
      <w:pPr>
        <w:spacing w:after="0" w:line="240" w:lineRule="auto"/>
        <w:jc w:val="both"/>
        <w:rPr>
          <w:rFonts w:ascii="Montserrat" w:eastAsia="Times New Roman" w:hAnsi="Montserrat" w:cs="Arial"/>
          <w:color w:val="000000" w:themeColor="text1"/>
        </w:rPr>
      </w:pPr>
    </w:p>
    <w:p w14:paraId="3485068D" w14:textId="440E65AD" w:rsidR="00B34FE9"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Inicia </w:t>
      </w:r>
      <w:r w:rsidRPr="0009402C">
        <w:rPr>
          <w:rFonts w:ascii="Montserrat" w:eastAsia="Times New Roman" w:hAnsi="Montserrat" w:cs="Arial"/>
          <w:color w:val="000000" w:themeColor="text1"/>
        </w:rPr>
        <w:t xml:space="preserve">con la construcción de la monografía del </w:t>
      </w:r>
      <w:r>
        <w:rPr>
          <w:rFonts w:ascii="Montserrat" w:eastAsia="Times New Roman" w:hAnsi="Montserrat" w:cs="Arial"/>
          <w:color w:val="000000" w:themeColor="text1"/>
        </w:rPr>
        <w:t>sistema reproductor masculino.</w:t>
      </w:r>
    </w:p>
    <w:p w14:paraId="19D96542" w14:textId="77777777" w:rsidR="0009402C" w:rsidRDefault="0009402C" w:rsidP="007C10C0">
      <w:pPr>
        <w:spacing w:after="0" w:line="240" w:lineRule="auto"/>
        <w:jc w:val="both"/>
        <w:rPr>
          <w:rFonts w:ascii="Montserrat" w:eastAsia="Times New Roman" w:hAnsi="Montserrat" w:cs="Arial"/>
          <w:color w:val="000000" w:themeColor="text1"/>
        </w:rPr>
      </w:pPr>
    </w:p>
    <w:p w14:paraId="00ED7506" w14:textId="129B10FD" w:rsidR="0009402C"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61E77853" wp14:editId="36D0ADBA">
            <wp:extent cx="4051005" cy="2293943"/>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60080" cy="2299082"/>
                    </a:xfrm>
                    <a:prstGeom prst="rect">
                      <a:avLst/>
                    </a:prstGeom>
                  </pic:spPr>
                </pic:pic>
              </a:graphicData>
            </a:graphic>
          </wp:inline>
        </w:drawing>
      </w:r>
    </w:p>
    <w:p w14:paraId="0050EAA5" w14:textId="77777777" w:rsidR="00E823B6" w:rsidRDefault="00E823B6" w:rsidP="007C10C0">
      <w:pPr>
        <w:spacing w:after="0" w:line="240" w:lineRule="auto"/>
        <w:jc w:val="both"/>
        <w:rPr>
          <w:rFonts w:ascii="Montserrat" w:eastAsia="Times New Roman" w:hAnsi="Montserrat" w:cs="Arial"/>
          <w:color w:val="000000" w:themeColor="text1"/>
        </w:rPr>
      </w:pPr>
    </w:p>
    <w:p w14:paraId="48B28FCC" w14:textId="32496AF0" w:rsidR="0009402C"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La imagen es</w:t>
      </w:r>
      <w:r w:rsidRPr="0009402C">
        <w:rPr>
          <w:rFonts w:ascii="Montserrat" w:eastAsia="Times New Roman" w:hAnsi="Montserrat" w:cs="Arial"/>
          <w:color w:val="000000" w:themeColor="text1"/>
        </w:rPr>
        <w:t xml:space="preserve"> relativa al sistema reproductor masculino precisamente con el órgano donde se producen las células masculinas que participan en la reproducción humana: los testículos.</w:t>
      </w:r>
    </w:p>
    <w:p w14:paraId="6E591A39" w14:textId="77777777" w:rsidR="00B34FE9" w:rsidRDefault="00B34FE9" w:rsidP="007C10C0">
      <w:pPr>
        <w:spacing w:after="0" w:line="240" w:lineRule="auto"/>
        <w:jc w:val="both"/>
        <w:rPr>
          <w:rFonts w:ascii="Montserrat" w:eastAsia="Times New Roman" w:hAnsi="Montserrat" w:cs="Arial"/>
          <w:color w:val="000000" w:themeColor="text1"/>
        </w:rPr>
      </w:pPr>
    </w:p>
    <w:p w14:paraId="6559E2C2" w14:textId="11AF93D1" w:rsidR="0009402C" w:rsidRDefault="0009402C"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Pega</w:t>
      </w:r>
      <w:r w:rsidRPr="0009402C">
        <w:rPr>
          <w:rFonts w:ascii="Montserrat" w:eastAsia="Times New Roman" w:hAnsi="Montserrat" w:cs="Arial"/>
          <w:color w:val="000000" w:themeColor="text1"/>
        </w:rPr>
        <w:t xml:space="preserve"> </w:t>
      </w:r>
      <w:r>
        <w:rPr>
          <w:rFonts w:ascii="Montserrat" w:eastAsia="Times New Roman" w:hAnsi="Montserrat" w:cs="Arial"/>
          <w:color w:val="000000" w:themeColor="text1"/>
        </w:rPr>
        <w:t>la</w:t>
      </w:r>
      <w:r w:rsidRPr="0009402C">
        <w:rPr>
          <w:rFonts w:ascii="Montserrat" w:eastAsia="Times New Roman" w:hAnsi="Montserrat" w:cs="Arial"/>
          <w:color w:val="000000" w:themeColor="text1"/>
        </w:rPr>
        <w:t xml:space="preserve"> imagen y subtítulo. </w:t>
      </w:r>
    </w:p>
    <w:p w14:paraId="17C6624A" w14:textId="77777777" w:rsidR="0009402C" w:rsidRPr="0009402C" w:rsidRDefault="0009402C" w:rsidP="007C10C0">
      <w:pPr>
        <w:spacing w:after="0" w:line="240" w:lineRule="auto"/>
        <w:jc w:val="both"/>
        <w:rPr>
          <w:rFonts w:ascii="Montserrat" w:eastAsia="Times New Roman" w:hAnsi="Montserrat" w:cs="Arial"/>
          <w:color w:val="000000" w:themeColor="text1"/>
        </w:rPr>
      </w:pPr>
    </w:p>
    <w:p w14:paraId="6B4FF617" w14:textId="445D14B4" w:rsidR="00B34FE9" w:rsidRDefault="0009402C" w:rsidP="007C10C0">
      <w:pPr>
        <w:spacing w:after="0" w:line="240" w:lineRule="auto"/>
        <w:jc w:val="both"/>
        <w:rPr>
          <w:rFonts w:ascii="Montserrat" w:eastAsia="Times New Roman" w:hAnsi="Montserrat" w:cs="Arial"/>
          <w:color w:val="000000" w:themeColor="text1"/>
        </w:rPr>
      </w:pPr>
      <w:r w:rsidRPr="0009402C">
        <w:rPr>
          <w:rFonts w:ascii="Montserrat" w:eastAsia="Times New Roman" w:hAnsi="Montserrat" w:cs="Arial"/>
          <w:color w:val="000000" w:themeColor="text1"/>
        </w:rPr>
        <w:t>En el embrión, los testículos se forman en el abdomen y durante la etapa fetal inician su descenso de tal manera que en el momento del nacimiento ya se ubican en el escroto, por fuera del cuerpo del bebé. Por ello cuando nace el varón, el pediatra revisa que se encuentren los dos testículos en el escroto.</w:t>
      </w:r>
    </w:p>
    <w:p w14:paraId="75A0B415" w14:textId="77777777" w:rsidR="00B34FE9" w:rsidRDefault="00B34FE9" w:rsidP="007C10C0">
      <w:pPr>
        <w:spacing w:after="0" w:line="240" w:lineRule="auto"/>
        <w:jc w:val="both"/>
        <w:rPr>
          <w:rFonts w:ascii="Montserrat" w:eastAsia="Times New Roman" w:hAnsi="Montserrat" w:cs="Arial"/>
          <w:color w:val="000000" w:themeColor="text1"/>
        </w:rPr>
      </w:pPr>
    </w:p>
    <w:p w14:paraId="5046B5E6" w14:textId="7BC004F4"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108AFF3B" wp14:editId="0F8CE550">
            <wp:extent cx="4199861" cy="2320976"/>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11028" cy="2327147"/>
                    </a:xfrm>
                    <a:prstGeom prst="rect">
                      <a:avLst/>
                    </a:prstGeom>
                  </pic:spPr>
                </pic:pic>
              </a:graphicData>
            </a:graphic>
          </wp:inline>
        </w:drawing>
      </w:r>
    </w:p>
    <w:p w14:paraId="7F8B24D5" w14:textId="77777777" w:rsidR="00E823B6" w:rsidRDefault="00E823B6" w:rsidP="007C10C0">
      <w:pPr>
        <w:spacing w:after="0" w:line="240" w:lineRule="auto"/>
        <w:jc w:val="both"/>
        <w:rPr>
          <w:rFonts w:ascii="Montserrat" w:eastAsia="Times New Roman" w:hAnsi="Montserrat" w:cs="Arial"/>
          <w:color w:val="000000" w:themeColor="text1"/>
        </w:rPr>
      </w:pPr>
    </w:p>
    <w:p w14:paraId="312980D7" w14:textId="27D4AF40" w:rsidR="00B34FE9"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Entonces, con esta información, </w:t>
      </w:r>
      <w:r>
        <w:rPr>
          <w:rFonts w:ascii="Montserrat" w:eastAsia="Times New Roman" w:hAnsi="Montserrat" w:cs="Arial"/>
          <w:color w:val="000000" w:themeColor="text1"/>
        </w:rPr>
        <w:t>puedes</w:t>
      </w:r>
      <w:r w:rsidRPr="00764510">
        <w:rPr>
          <w:rFonts w:ascii="Montserrat" w:eastAsia="Times New Roman" w:hAnsi="Montserrat" w:cs="Arial"/>
          <w:color w:val="000000" w:themeColor="text1"/>
        </w:rPr>
        <w:t xml:space="preserve"> colocar el siguiente subtítulo e imagen: el escroto, ya que lo </w:t>
      </w:r>
      <w:r>
        <w:rPr>
          <w:rFonts w:ascii="Montserrat" w:eastAsia="Times New Roman" w:hAnsi="Montserrat" w:cs="Arial"/>
          <w:color w:val="000000" w:themeColor="text1"/>
        </w:rPr>
        <w:t>identificaste</w:t>
      </w:r>
      <w:r w:rsidRPr="00764510">
        <w:rPr>
          <w:rFonts w:ascii="Montserrat" w:eastAsia="Times New Roman" w:hAnsi="Montserrat" w:cs="Arial"/>
          <w:color w:val="000000" w:themeColor="text1"/>
        </w:rPr>
        <w:t xml:space="preserve"> como un saco de piel más oscura cubierta de vello y con gran cantidad de glándulas sebáceas.</w:t>
      </w:r>
    </w:p>
    <w:p w14:paraId="204091A6" w14:textId="77777777" w:rsidR="00B34FE9" w:rsidRDefault="00B34FE9" w:rsidP="007C10C0">
      <w:pPr>
        <w:spacing w:after="0" w:line="240" w:lineRule="auto"/>
        <w:jc w:val="both"/>
        <w:rPr>
          <w:rFonts w:ascii="Montserrat" w:eastAsia="Times New Roman" w:hAnsi="Montserrat" w:cs="Arial"/>
          <w:color w:val="000000" w:themeColor="text1"/>
        </w:rPr>
      </w:pPr>
    </w:p>
    <w:p w14:paraId="31200FE9" w14:textId="7FA84F09" w:rsidR="00764510" w:rsidRP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lastRenderedPageBreak/>
        <w:t>Es importante mencionar que, en la estructura del escroto, hay un músculo llamado dartos, que mantiene a los testículos a temperatura adecuada para llevar a cabo su función, es decir, permitir la producción de espermatozoides.</w:t>
      </w:r>
    </w:p>
    <w:p w14:paraId="6820431A" w14:textId="4445EE0F" w:rsidR="00B34FE9" w:rsidRDefault="00764510"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Habría</w:t>
      </w:r>
      <w:r w:rsidRPr="00764510">
        <w:rPr>
          <w:rFonts w:ascii="Montserrat" w:eastAsia="Times New Roman" w:hAnsi="Montserrat" w:cs="Arial"/>
          <w:color w:val="000000" w:themeColor="text1"/>
        </w:rPr>
        <w:t xml:space="preserve"> que </w:t>
      </w:r>
      <w:r>
        <w:rPr>
          <w:rFonts w:ascii="Montserrat" w:eastAsia="Times New Roman" w:hAnsi="Montserrat" w:cs="Arial"/>
          <w:color w:val="000000" w:themeColor="text1"/>
        </w:rPr>
        <w:t xml:space="preserve">aclarar </w:t>
      </w:r>
      <w:r w:rsidRPr="00764510">
        <w:rPr>
          <w:rFonts w:ascii="Montserrat" w:eastAsia="Times New Roman" w:hAnsi="Montserrat" w:cs="Arial"/>
          <w:color w:val="000000" w:themeColor="text1"/>
        </w:rPr>
        <w:t>que la función principal de los testículos es la producción de hormonas, específicamente la testosterona. Dentro de ellos existen unos tubos llamados tubos seminíferos</w:t>
      </w:r>
    </w:p>
    <w:p w14:paraId="38BB2652" w14:textId="77777777" w:rsidR="00B34FE9" w:rsidRDefault="00B34FE9" w:rsidP="007C10C0">
      <w:pPr>
        <w:spacing w:after="0" w:line="240" w:lineRule="auto"/>
        <w:jc w:val="both"/>
        <w:rPr>
          <w:rFonts w:ascii="Montserrat" w:eastAsia="Times New Roman" w:hAnsi="Montserrat" w:cs="Arial"/>
          <w:color w:val="000000" w:themeColor="text1"/>
        </w:rPr>
      </w:pPr>
    </w:p>
    <w:p w14:paraId="59C7AC5C" w14:textId="2DFEF437"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28EB9C5A" wp14:editId="73DC2D5A">
            <wp:extent cx="4152148" cy="2349796"/>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62561" cy="2355689"/>
                    </a:xfrm>
                    <a:prstGeom prst="rect">
                      <a:avLst/>
                    </a:prstGeom>
                  </pic:spPr>
                </pic:pic>
              </a:graphicData>
            </a:graphic>
          </wp:inline>
        </w:drawing>
      </w:r>
    </w:p>
    <w:p w14:paraId="50BD54AD" w14:textId="77777777" w:rsidR="00E823B6" w:rsidRDefault="00E823B6" w:rsidP="007C10C0">
      <w:pPr>
        <w:spacing w:after="0" w:line="240" w:lineRule="auto"/>
        <w:jc w:val="both"/>
        <w:rPr>
          <w:rFonts w:ascii="Montserrat" w:eastAsia="Times New Roman" w:hAnsi="Montserrat" w:cs="Arial"/>
          <w:color w:val="000000" w:themeColor="text1"/>
        </w:rPr>
      </w:pPr>
    </w:p>
    <w:p w14:paraId="248435D5" w14:textId="5C85281C"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Los cuales </w:t>
      </w:r>
      <w:r>
        <w:rPr>
          <w:rFonts w:ascii="Montserrat" w:eastAsia="Times New Roman" w:hAnsi="Montserrat" w:cs="Arial"/>
          <w:color w:val="000000" w:themeColor="text1"/>
        </w:rPr>
        <w:t>puedes</w:t>
      </w:r>
      <w:r w:rsidRPr="00764510">
        <w:rPr>
          <w:rFonts w:ascii="Montserrat" w:eastAsia="Times New Roman" w:hAnsi="Montserrat" w:cs="Arial"/>
          <w:color w:val="000000" w:themeColor="text1"/>
        </w:rPr>
        <w:t xml:space="preserve"> identi</w:t>
      </w:r>
      <w:r>
        <w:rPr>
          <w:rFonts w:ascii="Montserrat" w:eastAsia="Times New Roman" w:hAnsi="Montserrat" w:cs="Arial"/>
          <w:color w:val="000000" w:themeColor="text1"/>
        </w:rPr>
        <w:t xml:space="preserve">ficar en la imagen </w:t>
      </w:r>
      <w:r w:rsidRPr="00764510">
        <w:rPr>
          <w:rFonts w:ascii="Montserrat" w:eastAsia="Times New Roman" w:hAnsi="Montserrat" w:cs="Arial"/>
          <w:color w:val="000000" w:themeColor="text1"/>
        </w:rPr>
        <w:t xml:space="preserve">de los testículos. </w:t>
      </w:r>
      <w:r>
        <w:rPr>
          <w:rFonts w:ascii="Montserrat" w:eastAsia="Times New Roman" w:hAnsi="Montserrat" w:cs="Arial"/>
          <w:color w:val="000000" w:themeColor="text1"/>
        </w:rPr>
        <w:t>E</w:t>
      </w:r>
      <w:r w:rsidRPr="00764510">
        <w:rPr>
          <w:rFonts w:ascii="Montserrat" w:eastAsia="Times New Roman" w:hAnsi="Montserrat" w:cs="Arial"/>
          <w:color w:val="000000" w:themeColor="text1"/>
        </w:rPr>
        <w:t>l subtítulo de las siguientes estructuras.</w:t>
      </w:r>
    </w:p>
    <w:p w14:paraId="3C8075CB" w14:textId="77777777" w:rsidR="00B34FE9" w:rsidRDefault="00B34FE9" w:rsidP="007C10C0">
      <w:pPr>
        <w:spacing w:after="0" w:line="240" w:lineRule="auto"/>
        <w:jc w:val="both"/>
        <w:rPr>
          <w:rFonts w:ascii="Montserrat" w:eastAsia="Times New Roman" w:hAnsi="Montserrat" w:cs="Arial"/>
          <w:color w:val="000000" w:themeColor="text1"/>
        </w:rPr>
      </w:pPr>
    </w:p>
    <w:p w14:paraId="2733BE7F" w14:textId="43FACB7D" w:rsidR="00B34FE9"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En ellos se producen los espermatozoides. De los túbulos seminíferos pasan a otro tubo plegado que se localiza en la parte superior del testículo llamado epidídimo, </w:t>
      </w:r>
      <w:r>
        <w:rPr>
          <w:rFonts w:ascii="Montserrat" w:eastAsia="Times New Roman" w:hAnsi="Montserrat" w:cs="Arial"/>
          <w:color w:val="000000" w:themeColor="text1"/>
        </w:rPr>
        <w:t>pega</w:t>
      </w:r>
      <w:r w:rsidRPr="00764510">
        <w:rPr>
          <w:rFonts w:ascii="Montserrat" w:eastAsia="Times New Roman" w:hAnsi="Montserrat" w:cs="Arial"/>
          <w:color w:val="000000" w:themeColor="text1"/>
        </w:rPr>
        <w:t xml:space="preserve"> </w:t>
      </w:r>
      <w:r>
        <w:rPr>
          <w:rFonts w:ascii="Montserrat" w:eastAsia="Times New Roman" w:hAnsi="Montserrat" w:cs="Arial"/>
          <w:color w:val="000000" w:themeColor="text1"/>
        </w:rPr>
        <w:t>la imagen. Si extendiera</w:t>
      </w:r>
      <w:r w:rsidRPr="00764510">
        <w:rPr>
          <w:rFonts w:ascii="Montserrat" w:eastAsia="Times New Roman" w:hAnsi="Montserrat" w:cs="Arial"/>
          <w:color w:val="000000" w:themeColor="text1"/>
        </w:rPr>
        <w:t>s este tubo, alcanzaría una longitud de</w:t>
      </w:r>
      <w:r>
        <w:rPr>
          <w:rFonts w:ascii="Montserrat" w:eastAsia="Times New Roman" w:hAnsi="Montserrat" w:cs="Arial"/>
          <w:color w:val="000000" w:themeColor="text1"/>
        </w:rPr>
        <w:t xml:space="preserve"> hasta seis metros.</w:t>
      </w:r>
    </w:p>
    <w:p w14:paraId="201AECCA" w14:textId="77777777" w:rsidR="00764510" w:rsidRDefault="00764510" w:rsidP="007C10C0">
      <w:pPr>
        <w:spacing w:after="0" w:line="240" w:lineRule="auto"/>
        <w:jc w:val="both"/>
        <w:rPr>
          <w:rFonts w:ascii="Montserrat" w:eastAsia="Times New Roman" w:hAnsi="Montserrat" w:cs="Arial"/>
          <w:color w:val="000000" w:themeColor="text1"/>
        </w:rPr>
      </w:pPr>
    </w:p>
    <w:p w14:paraId="4CB94122" w14:textId="61F09CC8"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6BB8251" wp14:editId="6794763A">
            <wp:extent cx="4082902" cy="2290011"/>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96352" cy="2297555"/>
                    </a:xfrm>
                    <a:prstGeom prst="rect">
                      <a:avLst/>
                    </a:prstGeom>
                  </pic:spPr>
                </pic:pic>
              </a:graphicData>
            </a:graphic>
          </wp:inline>
        </w:drawing>
      </w:r>
    </w:p>
    <w:p w14:paraId="3F36BA03" w14:textId="77777777" w:rsidR="00E823B6" w:rsidRDefault="00E823B6" w:rsidP="007C10C0">
      <w:pPr>
        <w:spacing w:after="0" w:line="240" w:lineRule="auto"/>
        <w:jc w:val="both"/>
        <w:rPr>
          <w:rFonts w:ascii="Montserrat" w:eastAsia="Times New Roman" w:hAnsi="Montserrat" w:cs="Arial"/>
          <w:color w:val="000000" w:themeColor="text1"/>
        </w:rPr>
      </w:pPr>
    </w:p>
    <w:p w14:paraId="1B71E26D" w14:textId="0E73C0E6"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La función principal del epidídimo es terminar la maduración de los espermatozoides, en la cual, se define su estructura y adquiere la movilidad de la cola o flagelo.</w:t>
      </w:r>
    </w:p>
    <w:p w14:paraId="071FC823" w14:textId="77777777" w:rsidR="00B34FE9" w:rsidRDefault="00B34FE9" w:rsidP="007C10C0">
      <w:pPr>
        <w:spacing w:after="0" w:line="240" w:lineRule="auto"/>
        <w:jc w:val="both"/>
        <w:rPr>
          <w:rFonts w:ascii="Montserrat" w:eastAsia="Times New Roman" w:hAnsi="Montserrat" w:cs="Arial"/>
          <w:color w:val="000000" w:themeColor="text1"/>
        </w:rPr>
      </w:pPr>
    </w:p>
    <w:p w14:paraId="694D8A74" w14:textId="0F601201" w:rsidR="00B34FE9"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lastRenderedPageBreak/>
        <w:t xml:space="preserve">Una vez que los espermatozoides alcanzan la madurez, pasan a los llamados conductos deferentes que son la continuación de los epidídimos y que </w:t>
      </w:r>
      <w:r>
        <w:rPr>
          <w:rFonts w:ascii="Montserrat" w:eastAsia="Times New Roman" w:hAnsi="Montserrat" w:cs="Arial"/>
          <w:color w:val="000000" w:themeColor="text1"/>
        </w:rPr>
        <w:t>colocarás</w:t>
      </w:r>
      <w:r w:rsidRPr="00764510">
        <w:rPr>
          <w:rFonts w:ascii="Montserrat" w:eastAsia="Times New Roman" w:hAnsi="Montserrat" w:cs="Arial"/>
          <w:color w:val="000000" w:themeColor="text1"/>
        </w:rPr>
        <w:t xml:space="preserve"> aquí, como </w:t>
      </w:r>
      <w:r>
        <w:rPr>
          <w:rFonts w:ascii="Montserrat" w:eastAsia="Times New Roman" w:hAnsi="Montserrat" w:cs="Arial"/>
          <w:color w:val="000000" w:themeColor="text1"/>
        </w:rPr>
        <w:t>la</w:t>
      </w:r>
      <w:r w:rsidRPr="00764510">
        <w:rPr>
          <w:rFonts w:ascii="Montserrat" w:eastAsia="Times New Roman" w:hAnsi="Montserrat" w:cs="Arial"/>
          <w:color w:val="000000" w:themeColor="text1"/>
        </w:rPr>
        <w:t xml:space="preserve"> siguiente imagen y subtítulo.</w:t>
      </w:r>
    </w:p>
    <w:p w14:paraId="5EC576A1" w14:textId="77777777" w:rsidR="00B34FE9" w:rsidRDefault="00B34FE9" w:rsidP="007C10C0">
      <w:pPr>
        <w:spacing w:after="0" w:line="240" w:lineRule="auto"/>
        <w:jc w:val="both"/>
        <w:rPr>
          <w:rFonts w:ascii="Montserrat" w:eastAsia="Times New Roman" w:hAnsi="Montserrat" w:cs="Arial"/>
          <w:color w:val="000000" w:themeColor="text1"/>
        </w:rPr>
      </w:pPr>
    </w:p>
    <w:p w14:paraId="47DC7D36" w14:textId="2080DC7E" w:rsidR="0076451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A978945" wp14:editId="01117C09">
            <wp:extent cx="4338084" cy="2403299"/>
            <wp:effectExtent l="0" t="0" r="571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350433" cy="2410140"/>
                    </a:xfrm>
                    <a:prstGeom prst="rect">
                      <a:avLst/>
                    </a:prstGeom>
                  </pic:spPr>
                </pic:pic>
              </a:graphicData>
            </a:graphic>
          </wp:inline>
        </w:drawing>
      </w:r>
    </w:p>
    <w:p w14:paraId="47638A6D" w14:textId="77777777" w:rsidR="00E823B6" w:rsidRDefault="00E823B6" w:rsidP="007C10C0">
      <w:pPr>
        <w:spacing w:after="0" w:line="240" w:lineRule="auto"/>
        <w:jc w:val="both"/>
        <w:rPr>
          <w:rFonts w:ascii="Montserrat" w:eastAsia="Times New Roman" w:hAnsi="Montserrat" w:cs="Arial"/>
          <w:color w:val="000000" w:themeColor="text1"/>
        </w:rPr>
      </w:pPr>
    </w:p>
    <w:p w14:paraId="4F4C09B1" w14:textId="4A139449"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Los conductos deferentes, que, como dato, son las estructuras que se amarran y cortan en la vasectomía, descienden a los lados de los testículos y luego ascienden por las ingles y llegan a la pelvis.</w:t>
      </w:r>
    </w:p>
    <w:p w14:paraId="6C2C9FAA" w14:textId="77777777" w:rsidR="00455C5D" w:rsidRPr="00764510" w:rsidRDefault="00455C5D" w:rsidP="007C10C0">
      <w:pPr>
        <w:spacing w:after="0" w:line="240" w:lineRule="auto"/>
        <w:jc w:val="both"/>
        <w:rPr>
          <w:rFonts w:ascii="Montserrat" w:eastAsia="Times New Roman" w:hAnsi="Montserrat" w:cs="Arial"/>
          <w:color w:val="000000" w:themeColor="text1"/>
        </w:rPr>
      </w:pPr>
    </w:p>
    <w:p w14:paraId="077C2E6F" w14:textId="4A40F76F" w:rsidR="00764510" w:rsidRDefault="00764510" w:rsidP="007C10C0">
      <w:pPr>
        <w:spacing w:after="0" w:line="240" w:lineRule="auto"/>
        <w:jc w:val="both"/>
        <w:rPr>
          <w:rFonts w:ascii="Montserrat" w:eastAsia="Times New Roman" w:hAnsi="Montserrat" w:cs="Arial"/>
          <w:color w:val="000000" w:themeColor="text1"/>
        </w:rPr>
      </w:pPr>
      <w:r w:rsidRPr="00764510">
        <w:rPr>
          <w:rFonts w:ascii="Montserrat" w:eastAsia="Times New Roman" w:hAnsi="Montserrat" w:cs="Arial"/>
          <w:color w:val="000000" w:themeColor="text1"/>
        </w:rPr>
        <w:t xml:space="preserve">El siguiente subtítulo e imagen que </w:t>
      </w:r>
      <w:r w:rsidR="00711BAB">
        <w:rPr>
          <w:rFonts w:ascii="Montserrat" w:eastAsia="Times New Roman" w:hAnsi="Montserrat" w:cs="Arial"/>
          <w:color w:val="000000" w:themeColor="text1"/>
        </w:rPr>
        <w:t>puedes</w:t>
      </w:r>
      <w:r w:rsidRPr="00764510">
        <w:rPr>
          <w:rFonts w:ascii="Montserrat" w:eastAsia="Times New Roman" w:hAnsi="Montserrat" w:cs="Arial"/>
          <w:color w:val="000000" w:themeColor="text1"/>
        </w:rPr>
        <w:t xml:space="preserve"> colocar, es: vesículas seminales, estas son dos glándulas alargadas, ubicadas entre la vejiga y el recto, producen un líquido viscoso y alcalino que neutraliza la acidez de la uretra y la de la vagina.</w:t>
      </w:r>
    </w:p>
    <w:p w14:paraId="32F0BBFA" w14:textId="77777777" w:rsidR="00B34FE9" w:rsidRDefault="00B34FE9" w:rsidP="007C10C0">
      <w:pPr>
        <w:spacing w:after="0" w:line="240" w:lineRule="auto"/>
        <w:jc w:val="both"/>
        <w:rPr>
          <w:rFonts w:ascii="Montserrat" w:eastAsia="Times New Roman" w:hAnsi="Montserrat" w:cs="Arial"/>
          <w:color w:val="000000" w:themeColor="text1"/>
        </w:rPr>
      </w:pPr>
    </w:p>
    <w:p w14:paraId="63E6DCE6" w14:textId="3D007630"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55C2E574" wp14:editId="1B9B6A40">
            <wp:extent cx="4040373" cy="2313439"/>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49393" cy="2318604"/>
                    </a:xfrm>
                    <a:prstGeom prst="rect">
                      <a:avLst/>
                    </a:prstGeom>
                  </pic:spPr>
                </pic:pic>
              </a:graphicData>
            </a:graphic>
          </wp:inline>
        </w:drawing>
      </w:r>
    </w:p>
    <w:p w14:paraId="09090833" w14:textId="77777777" w:rsidR="00E823B6" w:rsidRDefault="00E823B6" w:rsidP="007C10C0">
      <w:pPr>
        <w:spacing w:after="0" w:line="240" w:lineRule="auto"/>
        <w:jc w:val="both"/>
        <w:rPr>
          <w:rFonts w:ascii="Montserrat" w:eastAsia="Times New Roman" w:hAnsi="Montserrat" w:cs="Arial"/>
          <w:color w:val="000000" w:themeColor="text1"/>
        </w:rPr>
      </w:pPr>
    </w:p>
    <w:p w14:paraId="091799CD" w14:textId="29B71D68"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Pr="00711BAB">
        <w:rPr>
          <w:rFonts w:ascii="Montserrat" w:eastAsia="Times New Roman" w:hAnsi="Montserrat" w:cs="Arial"/>
          <w:color w:val="000000" w:themeColor="text1"/>
        </w:rPr>
        <w:t>ara que los espermatozoides puedan resistir el factor desfavorable de acidez dentro del cuerpo femenino este líquido de las vesículas seminales se vuelve fundamental.</w:t>
      </w:r>
    </w:p>
    <w:p w14:paraId="31DACE04" w14:textId="77777777" w:rsidR="00B34FE9" w:rsidRDefault="00B34FE9" w:rsidP="007C10C0">
      <w:pPr>
        <w:spacing w:after="0" w:line="240" w:lineRule="auto"/>
        <w:jc w:val="both"/>
        <w:rPr>
          <w:rFonts w:ascii="Montserrat" w:eastAsia="Times New Roman" w:hAnsi="Montserrat" w:cs="Arial"/>
          <w:color w:val="000000" w:themeColor="text1"/>
        </w:rPr>
      </w:pPr>
    </w:p>
    <w:p w14:paraId="321E4699" w14:textId="12AFF7F6" w:rsidR="00B34FE9"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Cabe</w:t>
      </w:r>
      <w:r w:rsidRPr="00711BAB">
        <w:rPr>
          <w:rFonts w:ascii="Montserrat" w:eastAsia="Times New Roman" w:hAnsi="Montserrat" w:cs="Arial"/>
          <w:color w:val="000000" w:themeColor="text1"/>
        </w:rPr>
        <w:t xml:space="preserve"> mencionar que, también este líquido de las vesículas seminales, contiene un monosacárido, es decir, una molécula de azúcar, específicamente llamada fructosa, esencial para la producción de ATP y mejorar la movilidad de la cola o flagelo.</w:t>
      </w:r>
    </w:p>
    <w:p w14:paraId="4E871893" w14:textId="77777777" w:rsidR="00B34FE9" w:rsidRDefault="00B34FE9" w:rsidP="007C10C0">
      <w:pPr>
        <w:spacing w:after="0" w:line="240" w:lineRule="auto"/>
        <w:jc w:val="both"/>
        <w:rPr>
          <w:rFonts w:ascii="Montserrat" w:eastAsia="Times New Roman" w:hAnsi="Montserrat" w:cs="Arial"/>
          <w:color w:val="000000" w:themeColor="text1"/>
        </w:rPr>
      </w:pPr>
    </w:p>
    <w:p w14:paraId="2FC693B3" w14:textId="6B4404BB" w:rsidR="00B34FE9"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Finalmente, mencionar que también contiene unas sustancias llamadas prostaglandinas, que favorecen la movilidad del espermatozoide. El líquido seminal forma 60% del semen que es el producto de la eyaculación.</w:t>
      </w:r>
    </w:p>
    <w:p w14:paraId="701CFAC3" w14:textId="77777777" w:rsidR="00B34FE9" w:rsidRDefault="00B34FE9" w:rsidP="007C10C0">
      <w:pPr>
        <w:spacing w:after="0" w:line="240" w:lineRule="auto"/>
        <w:jc w:val="both"/>
        <w:rPr>
          <w:rFonts w:ascii="Montserrat" w:eastAsia="Times New Roman" w:hAnsi="Montserrat" w:cs="Arial"/>
          <w:color w:val="000000" w:themeColor="text1"/>
        </w:rPr>
      </w:pPr>
    </w:p>
    <w:p w14:paraId="22CD08A6" w14:textId="3F19399E" w:rsidR="00B34FE9"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 xml:space="preserve">Algo </w:t>
      </w:r>
      <w:r>
        <w:rPr>
          <w:rFonts w:ascii="Montserrat" w:eastAsia="Times New Roman" w:hAnsi="Montserrat" w:cs="Arial"/>
          <w:color w:val="000000" w:themeColor="text1"/>
        </w:rPr>
        <w:t>importante</w:t>
      </w:r>
      <w:r w:rsidRPr="00711BAB">
        <w:rPr>
          <w:rFonts w:ascii="Montserrat" w:eastAsia="Times New Roman" w:hAnsi="Montserrat" w:cs="Arial"/>
          <w:color w:val="000000" w:themeColor="text1"/>
        </w:rPr>
        <w:t xml:space="preserve"> es que los conductos de estas glándulas se unen a los conductos deferentes y forman los conductos eyaculadores  </w:t>
      </w:r>
    </w:p>
    <w:p w14:paraId="2ED17AE2" w14:textId="77777777" w:rsidR="00B34FE9" w:rsidRDefault="00B34FE9" w:rsidP="007C10C0">
      <w:pPr>
        <w:spacing w:after="0" w:line="240" w:lineRule="auto"/>
        <w:jc w:val="both"/>
        <w:rPr>
          <w:rFonts w:ascii="Montserrat" w:eastAsia="Times New Roman" w:hAnsi="Montserrat" w:cs="Arial"/>
          <w:color w:val="000000" w:themeColor="text1"/>
        </w:rPr>
      </w:pPr>
    </w:p>
    <w:p w14:paraId="15FCAE2D" w14:textId="3C4626AD"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6A468CBE" wp14:editId="3F637CDE">
            <wp:extent cx="4189228" cy="2319037"/>
            <wp:effectExtent l="0" t="0" r="1905"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94771" cy="2322106"/>
                    </a:xfrm>
                    <a:prstGeom prst="rect">
                      <a:avLst/>
                    </a:prstGeom>
                  </pic:spPr>
                </pic:pic>
              </a:graphicData>
            </a:graphic>
          </wp:inline>
        </w:drawing>
      </w:r>
    </w:p>
    <w:p w14:paraId="192D62A7" w14:textId="77777777" w:rsidR="00E823B6" w:rsidRDefault="00E823B6" w:rsidP="007C10C0">
      <w:pPr>
        <w:spacing w:after="0" w:line="240" w:lineRule="auto"/>
        <w:jc w:val="both"/>
        <w:rPr>
          <w:rFonts w:ascii="Montserrat" w:eastAsia="Times New Roman" w:hAnsi="Montserrat" w:cs="Arial"/>
          <w:color w:val="000000" w:themeColor="text1"/>
        </w:rPr>
      </w:pPr>
    </w:p>
    <w:p w14:paraId="79A8AF9C" w14:textId="3E3D6586"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Estos miden aproximadamente dos centímetros y van a conducir a los espermatozoides, ya con el líquido seminal, hasta la porción prostática de la uretra.</w:t>
      </w:r>
    </w:p>
    <w:p w14:paraId="579C6E37" w14:textId="77777777" w:rsidR="00B34FE9" w:rsidRDefault="00B34FE9" w:rsidP="007C10C0">
      <w:pPr>
        <w:spacing w:after="0" w:line="240" w:lineRule="auto"/>
        <w:jc w:val="both"/>
        <w:rPr>
          <w:rFonts w:ascii="Montserrat" w:eastAsia="Times New Roman" w:hAnsi="Montserrat" w:cs="Arial"/>
          <w:color w:val="000000" w:themeColor="text1"/>
        </w:rPr>
      </w:pPr>
    </w:p>
    <w:p w14:paraId="273D2413" w14:textId="174A8E3F" w:rsidR="00B34FE9"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w:t>
      </w:r>
      <w:r w:rsidRPr="00711BAB">
        <w:rPr>
          <w:rFonts w:ascii="Montserrat" w:eastAsia="Times New Roman" w:hAnsi="Montserrat" w:cs="Arial"/>
          <w:color w:val="000000" w:themeColor="text1"/>
        </w:rPr>
        <w:t xml:space="preserve"> </w:t>
      </w:r>
      <w:r>
        <w:rPr>
          <w:rFonts w:ascii="Montserrat" w:eastAsia="Times New Roman" w:hAnsi="Montserrat" w:cs="Arial"/>
          <w:color w:val="000000" w:themeColor="text1"/>
        </w:rPr>
        <w:t>coloca</w:t>
      </w:r>
      <w:r w:rsidRPr="00711BAB">
        <w:rPr>
          <w:rFonts w:ascii="Montserrat" w:eastAsia="Times New Roman" w:hAnsi="Montserrat" w:cs="Arial"/>
          <w:color w:val="000000" w:themeColor="text1"/>
        </w:rPr>
        <w:t xml:space="preserve"> el subtítulo y la imagen de la uretra. Ésta es el conducto por el cual se excreta la orina, inicia en la vejiga y termina en el orificio uretral. En el hombre la uretra mide de 15 a 20 centímetros de longitud.</w:t>
      </w:r>
    </w:p>
    <w:p w14:paraId="6F9DBC8C" w14:textId="77777777" w:rsidR="00B34FE9" w:rsidRDefault="00B34FE9" w:rsidP="007C10C0">
      <w:pPr>
        <w:spacing w:after="0" w:line="240" w:lineRule="auto"/>
        <w:jc w:val="both"/>
        <w:rPr>
          <w:rFonts w:ascii="Montserrat" w:eastAsia="Times New Roman" w:hAnsi="Montserrat" w:cs="Arial"/>
          <w:color w:val="000000" w:themeColor="text1"/>
        </w:rPr>
      </w:pPr>
    </w:p>
    <w:p w14:paraId="5C830848" w14:textId="7B07395D" w:rsidR="00711BAB" w:rsidRDefault="00E823B6" w:rsidP="00E823B6">
      <w:pPr>
        <w:spacing w:after="0" w:line="240" w:lineRule="auto"/>
        <w:jc w:val="center"/>
        <w:rPr>
          <w:rFonts w:ascii="Montserrat" w:eastAsia="Times New Roman" w:hAnsi="Montserrat" w:cs="Arial"/>
          <w:color w:val="000000" w:themeColor="text1"/>
        </w:rPr>
      </w:pPr>
      <w:r>
        <w:rPr>
          <w:noProof/>
          <w:lang w:val="en-US"/>
        </w:rPr>
        <w:lastRenderedPageBreak/>
        <w:drawing>
          <wp:inline distT="0" distB="0" distL="0" distR="0" wp14:anchorId="5F30AD61" wp14:editId="12300CA6">
            <wp:extent cx="4316818" cy="2347592"/>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26206" cy="2352697"/>
                    </a:xfrm>
                    <a:prstGeom prst="rect">
                      <a:avLst/>
                    </a:prstGeom>
                  </pic:spPr>
                </pic:pic>
              </a:graphicData>
            </a:graphic>
          </wp:inline>
        </w:drawing>
      </w:r>
    </w:p>
    <w:p w14:paraId="45691425" w14:textId="77777777" w:rsidR="00E823B6" w:rsidRDefault="00E823B6" w:rsidP="007C10C0">
      <w:pPr>
        <w:spacing w:after="0" w:line="240" w:lineRule="auto"/>
        <w:jc w:val="both"/>
        <w:rPr>
          <w:rFonts w:ascii="Montserrat" w:eastAsia="Times New Roman" w:hAnsi="Montserrat" w:cs="Arial"/>
          <w:color w:val="000000" w:themeColor="text1"/>
        </w:rPr>
      </w:pPr>
    </w:p>
    <w:p w14:paraId="4FB5A56D" w14:textId="06F63339"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En el hombre la uretra tiene dos funciones: es el conducto por el que se orina, y también por donde se lleva a cabo la eyaculación.</w:t>
      </w:r>
    </w:p>
    <w:p w14:paraId="2E17CBEE" w14:textId="77777777" w:rsidR="00455C5D" w:rsidRDefault="00455C5D" w:rsidP="007C10C0">
      <w:pPr>
        <w:spacing w:after="0" w:line="240" w:lineRule="auto"/>
        <w:jc w:val="both"/>
        <w:rPr>
          <w:rFonts w:ascii="Montserrat" w:eastAsia="Times New Roman" w:hAnsi="Montserrat" w:cs="Arial"/>
          <w:color w:val="000000" w:themeColor="text1"/>
        </w:rPr>
      </w:pPr>
    </w:p>
    <w:p w14:paraId="5CC99D12" w14:textId="4894D157" w:rsidR="00B34FE9"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La próstata que es una glándula, ubicada por debajo de la vejiga urinaria, entre ésta y el recto. Tiene el tamaño y forma de una nuez.</w:t>
      </w:r>
    </w:p>
    <w:p w14:paraId="3D9BB17A" w14:textId="77777777" w:rsidR="00B34FE9" w:rsidRDefault="00B34FE9" w:rsidP="007C10C0">
      <w:pPr>
        <w:spacing w:after="0" w:line="240" w:lineRule="auto"/>
        <w:jc w:val="both"/>
        <w:rPr>
          <w:rFonts w:ascii="Montserrat" w:eastAsia="Times New Roman" w:hAnsi="Montserrat" w:cs="Arial"/>
          <w:color w:val="000000" w:themeColor="text1"/>
        </w:rPr>
      </w:pPr>
    </w:p>
    <w:p w14:paraId="68B73F98" w14:textId="00C0FCB5"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06AB62D4" wp14:editId="25996EB6">
            <wp:extent cx="4338084" cy="2372525"/>
            <wp:effectExtent l="0" t="0" r="571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43560" cy="2375520"/>
                    </a:xfrm>
                    <a:prstGeom prst="rect">
                      <a:avLst/>
                    </a:prstGeom>
                  </pic:spPr>
                </pic:pic>
              </a:graphicData>
            </a:graphic>
          </wp:inline>
        </w:drawing>
      </w:r>
    </w:p>
    <w:p w14:paraId="78E9C772" w14:textId="77777777" w:rsidR="00E823B6" w:rsidRDefault="00E823B6" w:rsidP="007C10C0">
      <w:pPr>
        <w:spacing w:after="0" w:line="240" w:lineRule="auto"/>
        <w:jc w:val="both"/>
        <w:rPr>
          <w:rFonts w:ascii="Montserrat" w:eastAsia="Times New Roman" w:hAnsi="Montserrat" w:cs="Arial"/>
          <w:color w:val="000000" w:themeColor="text1"/>
        </w:rPr>
      </w:pPr>
    </w:p>
    <w:p w14:paraId="454F6DD8" w14:textId="199C3E56"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puede</w:t>
      </w:r>
      <w:r w:rsidRPr="00711BAB">
        <w:rPr>
          <w:rFonts w:ascii="Montserrat" w:eastAsia="Times New Roman" w:hAnsi="Montserrat" w:cs="Arial"/>
          <w:color w:val="000000" w:themeColor="text1"/>
        </w:rPr>
        <w:t xml:space="preserve"> decir que la próstata alcanza su tamaño normal, similar al de una nuez, durante la adolescencia y hasta los 30 años aproximadamente, después de los 40 años puede incrementar su tamaño.</w:t>
      </w:r>
    </w:p>
    <w:p w14:paraId="13A1CB01" w14:textId="77777777" w:rsidR="00711BAB" w:rsidRDefault="00711BAB" w:rsidP="007C10C0">
      <w:pPr>
        <w:spacing w:after="0" w:line="240" w:lineRule="auto"/>
        <w:jc w:val="both"/>
        <w:rPr>
          <w:rFonts w:ascii="Montserrat" w:eastAsia="Times New Roman" w:hAnsi="Montserrat" w:cs="Arial"/>
          <w:color w:val="000000" w:themeColor="text1"/>
        </w:rPr>
      </w:pPr>
    </w:p>
    <w:p w14:paraId="40F5AD38" w14:textId="751A27CB"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La próstata es una glándula muy importante ya que secreta un líquido de aspecto lechoso, que constituye 25% del semen y favorece la movilidad y viabilidad de los espermatozoides.</w:t>
      </w:r>
    </w:p>
    <w:p w14:paraId="2C031E9A" w14:textId="77777777" w:rsidR="00711BAB" w:rsidRDefault="00711BAB" w:rsidP="007C10C0">
      <w:pPr>
        <w:spacing w:after="0" w:line="240" w:lineRule="auto"/>
        <w:jc w:val="both"/>
        <w:rPr>
          <w:rFonts w:ascii="Montserrat" w:eastAsia="Times New Roman" w:hAnsi="Montserrat" w:cs="Arial"/>
          <w:color w:val="000000" w:themeColor="text1"/>
        </w:rPr>
      </w:pPr>
    </w:p>
    <w:p w14:paraId="0EB9CAF2" w14:textId="5C6A5FEE"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Aunque</w:t>
      </w:r>
      <w:r w:rsidRPr="00711BAB">
        <w:rPr>
          <w:rFonts w:ascii="Montserrat" w:eastAsia="Times New Roman" w:hAnsi="Montserrat" w:cs="Arial"/>
          <w:color w:val="000000" w:themeColor="text1"/>
        </w:rPr>
        <w:t xml:space="preserve"> existen otras glándulas como las que se ubican debajo de la próstata llamadas  glándulas de Cowper o bulbouretrales, que tienen la forma y el tamaño de chícharos, ubicadas a los lados </w:t>
      </w:r>
      <w:r>
        <w:rPr>
          <w:rFonts w:ascii="Montserrat" w:eastAsia="Times New Roman" w:hAnsi="Montserrat" w:cs="Arial"/>
          <w:color w:val="000000" w:themeColor="text1"/>
        </w:rPr>
        <w:t>de la uretra membranosa. Coloca</w:t>
      </w:r>
      <w:r w:rsidRPr="00711BAB">
        <w:rPr>
          <w:rFonts w:ascii="Montserrat" w:eastAsia="Times New Roman" w:hAnsi="Montserrat" w:cs="Arial"/>
          <w:color w:val="000000" w:themeColor="text1"/>
        </w:rPr>
        <w:t xml:space="preserve"> el subtítulo y la imagen de estas.</w:t>
      </w:r>
    </w:p>
    <w:p w14:paraId="08AB66F5" w14:textId="77777777" w:rsidR="00711BAB" w:rsidRDefault="00711BAB" w:rsidP="007C10C0">
      <w:pPr>
        <w:spacing w:after="0" w:line="240" w:lineRule="auto"/>
        <w:jc w:val="both"/>
        <w:rPr>
          <w:rFonts w:ascii="Montserrat" w:eastAsia="Times New Roman" w:hAnsi="Montserrat" w:cs="Arial"/>
          <w:color w:val="000000" w:themeColor="text1"/>
        </w:rPr>
      </w:pPr>
    </w:p>
    <w:p w14:paraId="529F2E9B" w14:textId="3764D614"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32759322" wp14:editId="32D29B3C">
            <wp:extent cx="4221126" cy="2311569"/>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2775" cy="2317948"/>
                    </a:xfrm>
                    <a:prstGeom prst="rect">
                      <a:avLst/>
                    </a:prstGeom>
                  </pic:spPr>
                </pic:pic>
              </a:graphicData>
            </a:graphic>
          </wp:inline>
        </w:drawing>
      </w:r>
    </w:p>
    <w:p w14:paraId="6F805D02" w14:textId="77777777" w:rsidR="00E823B6" w:rsidRDefault="00E823B6" w:rsidP="007C10C0">
      <w:pPr>
        <w:spacing w:after="0" w:line="240" w:lineRule="auto"/>
        <w:jc w:val="both"/>
        <w:rPr>
          <w:rFonts w:ascii="Montserrat" w:eastAsia="Times New Roman" w:hAnsi="Montserrat" w:cs="Arial"/>
          <w:color w:val="000000" w:themeColor="text1"/>
        </w:rPr>
      </w:pPr>
    </w:p>
    <w:p w14:paraId="32996B98" w14:textId="77805638"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Producen un líquido mucoso, que neutraliza la acidez de la uretra por la orina y protege a los espermatozoides. Además de servir como lubricante durante la relación sexual. Se secreta durante la fase de excitación y forma el resto del líquido seminal.</w:t>
      </w:r>
    </w:p>
    <w:p w14:paraId="42C16E9A" w14:textId="77777777" w:rsidR="00711BAB" w:rsidRDefault="00711BAB" w:rsidP="007C10C0">
      <w:pPr>
        <w:spacing w:after="0" w:line="240" w:lineRule="auto"/>
        <w:jc w:val="both"/>
        <w:rPr>
          <w:rFonts w:ascii="Montserrat" w:eastAsia="Times New Roman" w:hAnsi="Montserrat" w:cs="Arial"/>
          <w:color w:val="000000" w:themeColor="text1"/>
        </w:rPr>
      </w:pPr>
    </w:p>
    <w:p w14:paraId="11BCCF42" w14:textId="25C8C854"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El pene, es de forma cilíndrica, tamaño variable, tiene una base, un cuerpo, una cabeza o glande y está cubierto por una porción de piel llamada prepucio.</w:t>
      </w:r>
    </w:p>
    <w:p w14:paraId="1367CB21" w14:textId="77777777" w:rsidR="00711BAB" w:rsidRDefault="00711BAB" w:rsidP="007C10C0">
      <w:pPr>
        <w:spacing w:after="0" w:line="240" w:lineRule="auto"/>
        <w:jc w:val="both"/>
        <w:rPr>
          <w:rFonts w:ascii="Montserrat" w:eastAsia="Times New Roman" w:hAnsi="Montserrat" w:cs="Arial"/>
          <w:color w:val="000000" w:themeColor="text1"/>
        </w:rPr>
      </w:pPr>
    </w:p>
    <w:p w14:paraId="5805EF93" w14:textId="7E8B5D32" w:rsidR="00711BAB"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3833B01" wp14:editId="2E1881AF">
            <wp:extent cx="4263656" cy="2345011"/>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276156" cy="2351886"/>
                    </a:xfrm>
                    <a:prstGeom prst="rect">
                      <a:avLst/>
                    </a:prstGeom>
                  </pic:spPr>
                </pic:pic>
              </a:graphicData>
            </a:graphic>
          </wp:inline>
        </w:drawing>
      </w:r>
    </w:p>
    <w:p w14:paraId="455D7B76" w14:textId="77777777" w:rsidR="00E823B6" w:rsidRDefault="00E823B6" w:rsidP="007C10C0">
      <w:pPr>
        <w:spacing w:after="0" w:line="240" w:lineRule="auto"/>
        <w:jc w:val="both"/>
        <w:rPr>
          <w:rFonts w:ascii="Montserrat" w:eastAsia="Times New Roman" w:hAnsi="Montserrat" w:cs="Arial"/>
          <w:color w:val="000000" w:themeColor="text1"/>
        </w:rPr>
      </w:pPr>
    </w:p>
    <w:p w14:paraId="7548E8EA" w14:textId="000ACB54" w:rsidR="00711BAB" w:rsidRDefault="00711BAB" w:rsidP="007C10C0">
      <w:pPr>
        <w:spacing w:after="0" w:line="240" w:lineRule="auto"/>
        <w:jc w:val="both"/>
        <w:rPr>
          <w:rFonts w:ascii="Montserrat" w:eastAsia="Times New Roman" w:hAnsi="Montserrat" w:cs="Arial"/>
          <w:color w:val="000000" w:themeColor="text1"/>
        </w:rPr>
      </w:pPr>
      <w:r w:rsidRPr="00711BAB">
        <w:rPr>
          <w:rFonts w:ascii="Montserrat" w:eastAsia="Times New Roman" w:hAnsi="Montserrat" w:cs="Arial"/>
          <w:color w:val="000000" w:themeColor="text1"/>
        </w:rPr>
        <w:t>En los niños, cuando el prepucio causa problemas para expulsar la orina, como dolor, ardor e infecciones, el pediatra puede sugerir quitar una porción de prepucio. A este procedimiento se le llama circuncisión y consiste en cortar una porción del prepucio y liberar el glande.</w:t>
      </w:r>
    </w:p>
    <w:p w14:paraId="3926F5E3" w14:textId="77777777" w:rsidR="00711BAB" w:rsidRDefault="00711BAB" w:rsidP="007C10C0">
      <w:pPr>
        <w:spacing w:after="0" w:line="240" w:lineRule="auto"/>
        <w:jc w:val="both"/>
        <w:rPr>
          <w:rFonts w:ascii="Montserrat" w:eastAsia="Times New Roman" w:hAnsi="Montserrat" w:cs="Arial"/>
          <w:color w:val="000000" w:themeColor="text1"/>
        </w:rPr>
      </w:pPr>
    </w:p>
    <w:p w14:paraId="26B3CAED" w14:textId="0FBD0FB5" w:rsidR="00711BAB" w:rsidRDefault="00711BAB"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Observa</w:t>
      </w:r>
      <w:r w:rsidRPr="00711BAB">
        <w:rPr>
          <w:rFonts w:ascii="Montserrat" w:eastAsia="Times New Roman" w:hAnsi="Montserrat" w:cs="Arial"/>
          <w:color w:val="000000" w:themeColor="text1"/>
        </w:rPr>
        <w:t xml:space="preserve"> la conformación del pene, el dorso es la parte superior del pene y la parte ventral está abajo. Si </w:t>
      </w:r>
      <w:r>
        <w:rPr>
          <w:rFonts w:ascii="Montserrat" w:eastAsia="Times New Roman" w:hAnsi="Montserrat" w:cs="Arial"/>
          <w:color w:val="000000" w:themeColor="text1"/>
        </w:rPr>
        <w:t>realizas</w:t>
      </w:r>
      <w:r w:rsidRPr="00711BAB">
        <w:rPr>
          <w:rFonts w:ascii="Montserrat" w:eastAsia="Times New Roman" w:hAnsi="Montserrat" w:cs="Arial"/>
          <w:color w:val="000000" w:themeColor="text1"/>
        </w:rPr>
        <w:t xml:space="preserve"> un corte transversal del cuerpo del pene, vemos dos estructuras en el dorso, se llaman cuerpos cavernosos. Tienen una gran cantidad de vasos sanguíneos y son de tejido eréctil, cuando ocurre la fase de excitación de la respuesta sexual humana, a las arterias llega una gran cantidad de sangre y las venas se comprimen y se produce la erección.</w:t>
      </w:r>
    </w:p>
    <w:p w14:paraId="5A7CB5D2" w14:textId="77777777" w:rsidR="00711BAB" w:rsidRDefault="00711BAB" w:rsidP="007C10C0">
      <w:pPr>
        <w:spacing w:after="0" w:line="240" w:lineRule="auto"/>
        <w:jc w:val="both"/>
        <w:rPr>
          <w:rFonts w:ascii="Montserrat" w:eastAsia="Times New Roman" w:hAnsi="Montserrat" w:cs="Arial"/>
          <w:color w:val="000000" w:themeColor="text1"/>
        </w:rPr>
      </w:pPr>
    </w:p>
    <w:p w14:paraId="7D581D51" w14:textId="12E4B59B" w:rsidR="00711BAB" w:rsidRDefault="001F3168" w:rsidP="007C10C0">
      <w:pPr>
        <w:spacing w:after="0" w:line="240" w:lineRule="auto"/>
        <w:jc w:val="both"/>
        <w:rPr>
          <w:rFonts w:ascii="Montserrat" w:eastAsia="Times New Roman" w:hAnsi="Montserrat" w:cs="Arial"/>
          <w:color w:val="000000" w:themeColor="text1"/>
        </w:rPr>
      </w:pPr>
      <w:r w:rsidRPr="001F3168">
        <w:rPr>
          <w:rFonts w:ascii="Montserrat" w:eastAsia="Times New Roman" w:hAnsi="Montserrat" w:cs="Arial"/>
          <w:color w:val="000000" w:themeColor="text1"/>
        </w:rPr>
        <w:t>En la corona del glande, hay glándulas sebáceas que producen grasa o sebo para lubricar. Cuando no se tiene buena higiene, se acumula esta secreción y forma una especie de nata llamada esmegma, de olor fétido y puede favorecer infecciones urinarias. Por ello es recomendable limpiarlo diario durante el baño para evitar un problema de salud.</w:t>
      </w:r>
    </w:p>
    <w:p w14:paraId="38699913" w14:textId="77777777" w:rsidR="00711BAB" w:rsidRDefault="00711BAB" w:rsidP="007C10C0">
      <w:pPr>
        <w:spacing w:after="0" w:line="240" w:lineRule="auto"/>
        <w:jc w:val="both"/>
        <w:rPr>
          <w:rFonts w:ascii="Montserrat" w:eastAsia="Times New Roman" w:hAnsi="Montserrat" w:cs="Arial"/>
          <w:color w:val="000000" w:themeColor="text1"/>
        </w:rPr>
      </w:pPr>
    </w:p>
    <w:p w14:paraId="6B17A857" w14:textId="79702E35" w:rsidR="001F3168" w:rsidRDefault="001F3168" w:rsidP="007C10C0">
      <w:pPr>
        <w:spacing w:after="0" w:line="240" w:lineRule="auto"/>
        <w:jc w:val="both"/>
        <w:rPr>
          <w:rFonts w:ascii="Montserrat" w:eastAsia="Times New Roman" w:hAnsi="Montserrat" w:cs="Arial"/>
          <w:color w:val="000000" w:themeColor="text1"/>
        </w:rPr>
      </w:pPr>
      <w:r w:rsidRPr="001F3168">
        <w:rPr>
          <w:rFonts w:ascii="Montserrat" w:eastAsia="Times New Roman" w:hAnsi="Montserrat" w:cs="Arial"/>
          <w:color w:val="000000" w:themeColor="text1"/>
        </w:rPr>
        <w:t>La higiene es fundamental para vivir una se</w:t>
      </w:r>
      <w:r>
        <w:rPr>
          <w:rFonts w:ascii="Montserrat" w:eastAsia="Times New Roman" w:hAnsi="Montserrat" w:cs="Arial"/>
          <w:color w:val="000000" w:themeColor="text1"/>
        </w:rPr>
        <w:t>xualidad plena y satisfactoria. Y</w:t>
      </w:r>
      <w:r w:rsidRPr="001F3168">
        <w:rPr>
          <w:rFonts w:ascii="Montserrat" w:eastAsia="Times New Roman" w:hAnsi="Montserrat" w:cs="Arial"/>
          <w:color w:val="000000" w:themeColor="text1"/>
        </w:rPr>
        <w:t xml:space="preserve">a </w:t>
      </w:r>
      <w:r>
        <w:rPr>
          <w:rFonts w:ascii="Montserrat" w:eastAsia="Times New Roman" w:hAnsi="Montserrat" w:cs="Arial"/>
          <w:color w:val="000000" w:themeColor="text1"/>
        </w:rPr>
        <w:t>identificaste</w:t>
      </w:r>
      <w:r w:rsidRPr="001F3168">
        <w:rPr>
          <w:rFonts w:ascii="Montserrat" w:eastAsia="Times New Roman" w:hAnsi="Montserrat" w:cs="Arial"/>
          <w:color w:val="000000" w:themeColor="text1"/>
        </w:rPr>
        <w:t xml:space="preserve"> las partes principales de los sistemas reproductores y </w:t>
      </w:r>
      <w:r>
        <w:rPr>
          <w:rFonts w:ascii="Montserrat" w:eastAsia="Times New Roman" w:hAnsi="Montserrat" w:cs="Arial"/>
          <w:color w:val="000000" w:themeColor="text1"/>
        </w:rPr>
        <w:t>has</w:t>
      </w:r>
      <w:r w:rsidRPr="001F3168">
        <w:rPr>
          <w:rFonts w:ascii="Montserrat" w:eastAsia="Times New Roman" w:hAnsi="Montserrat" w:cs="Arial"/>
          <w:color w:val="000000" w:themeColor="text1"/>
        </w:rPr>
        <w:t xml:space="preserve"> formado dos buenas monografías. Sólo falta colocar una conclusión en la parte superior y quedarán terminadas.</w:t>
      </w:r>
    </w:p>
    <w:p w14:paraId="46223010" w14:textId="77777777" w:rsidR="00711BAB" w:rsidRDefault="00711BAB" w:rsidP="007C10C0">
      <w:pPr>
        <w:spacing w:after="0" w:line="240" w:lineRule="auto"/>
        <w:jc w:val="both"/>
        <w:rPr>
          <w:rFonts w:ascii="Montserrat" w:eastAsia="Times New Roman" w:hAnsi="Montserrat" w:cs="Arial"/>
          <w:color w:val="000000" w:themeColor="text1"/>
        </w:rPr>
      </w:pPr>
    </w:p>
    <w:p w14:paraId="289ABE90" w14:textId="22CF8047" w:rsidR="00711BAB" w:rsidRDefault="001F3168" w:rsidP="007C10C0">
      <w:pPr>
        <w:spacing w:after="0" w:line="240" w:lineRule="auto"/>
        <w:jc w:val="both"/>
        <w:rPr>
          <w:rFonts w:ascii="Montserrat" w:eastAsia="Times New Roman" w:hAnsi="Montserrat" w:cs="Arial"/>
          <w:color w:val="000000" w:themeColor="text1"/>
        </w:rPr>
      </w:pPr>
      <w:r w:rsidRPr="001F3168">
        <w:rPr>
          <w:rFonts w:ascii="Montserrat" w:eastAsia="Times New Roman" w:hAnsi="Montserrat" w:cs="Arial"/>
          <w:color w:val="000000" w:themeColor="text1"/>
        </w:rPr>
        <w:t xml:space="preserve">Para colocar </w:t>
      </w:r>
      <w:r>
        <w:rPr>
          <w:rFonts w:ascii="Montserrat" w:eastAsia="Times New Roman" w:hAnsi="Montserrat" w:cs="Arial"/>
          <w:color w:val="000000" w:themeColor="text1"/>
        </w:rPr>
        <w:t>tu</w:t>
      </w:r>
      <w:r w:rsidRPr="001F3168">
        <w:rPr>
          <w:rFonts w:ascii="Montserrat" w:eastAsia="Times New Roman" w:hAnsi="Montserrat" w:cs="Arial"/>
          <w:color w:val="000000" w:themeColor="text1"/>
        </w:rPr>
        <w:t xml:space="preserve"> conclusión en ambas monografías </w:t>
      </w:r>
      <w:r>
        <w:rPr>
          <w:rFonts w:ascii="Montserrat" w:eastAsia="Times New Roman" w:hAnsi="Montserrat" w:cs="Arial"/>
          <w:color w:val="000000" w:themeColor="text1"/>
        </w:rPr>
        <w:t>puedes</w:t>
      </w:r>
      <w:r w:rsidRPr="001F3168">
        <w:rPr>
          <w:rFonts w:ascii="Montserrat" w:eastAsia="Times New Roman" w:hAnsi="Montserrat" w:cs="Arial"/>
          <w:color w:val="000000" w:themeColor="text1"/>
        </w:rPr>
        <w:t xml:space="preserve"> decir que, los sistemas reproductores femenino y masculino están formados por órganos especializados  que permiten, entre otros aspectos, que </w:t>
      </w:r>
      <w:r>
        <w:rPr>
          <w:rFonts w:ascii="Montserrat" w:eastAsia="Times New Roman" w:hAnsi="Montserrat" w:cs="Arial"/>
          <w:color w:val="000000" w:themeColor="text1"/>
        </w:rPr>
        <w:t>te</w:t>
      </w:r>
      <w:r w:rsidRPr="001F3168">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relaciones y se </w:t>
      </w:r>
      <w:r w:rsidR="007C10C0">
        <w:rPr>
          <w:rFonts w:ascii="Montserrat" w:eastAsia="Times New Roman" w:hAnsi="Montserrat" w:cs="Arial"/>
          <w:color w:val="000000" w:themeColor="text1"/>
        </w:rPr>
        <w:t>perpetúe</w:t>
      </w:r>
      <w:r w:rsidRPr="001F3168">
        <w:rPr>
          <w:rFonts w:ascii="Montserrat" w:eastAsia="Times New Roman" w:hAnsi="Montserrat" w:cs="Arial"/>
          <w:color w:val="000000" w:themeColor="text1"/>
        </w:rPr>
        <w:t xml:space="preserve"> la especie mediante la reproducción sexual.</w:t>
      </w:r>
    </w:p>
    <w:p w14:paraId="538D719A" w14:textId="77777777" w:rsidR="00711BAB" w:rsidRDefault="00711BAB" w:rsidP="007C10C0">
      <w:pPr>
        <w:spacing w:after="0" w:line="240" w:lineRule="auto"/>
        <w:jc w:val="both"/>
        <w:rPr>
          <w:rFonts w:ascii="Montserrat" w:eastAsia="Times New Roman" w:hAnsi="Montserrat" w:cs="Arial"/>
          <w:color w:val="000000" w:themeColor="text1"/>
        </w:rPr>
      </w:pPr>
    </w:p>
    <w:p w14:paraId="73EC5570" w14:textId="3DE640E5" w:rsidR="007C10C0" w:rsidRDefault="00E823B6" w:rsidP="00E823B6">
      <w:pPr>
        <w:spacing w:after="0" w:line="240" w:lineRule="auto"/>
        <w:jc w:val="center"/>
        <w:rPr>
          <w:rFonts w:ascii="Montserrat" w:eastAsia="Times New Roman" w:hAnsi="Montserrat" w:cs="Arial"/>
          <w:color w:val="000000" w:themeColor="text1"/>
        </w:rPr>
      </w:pPr>
      <w:r>
        <w:rPr>
          <w:noProof/>
          <w:lang w:val="en-US"/>
        </w:rPr>
        <w:drawing>
          <wp:inline distT="0" distB="0" distL="0" distR="0" wp14:anchorId="4554711A" wp14:editId="1E70A23F">
            <wp:extent cx="4061637" cy="2203058"/>
            <wp:effectExtent l="0" t="0" r="0"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71933" cy="2208643"/>
                    </a:xfrm>
                    <a:prstGeom prst="rect">
                      <a:avLst/>
                    </a:prstGeom>
                  </pic:spPr>
                </pic:pic>
              </a:graphicData>
            </a:graphic>
          </wp:inline>
        </w:drawing>
      </w:r>
    </w:p>
    <w:p w14:paraId="7F60FF4C" w14:textId="77777777" w:rsidR="00E823B6" w:rsidRDefault="00E823B6" w:rsidP="007C10C0">
      <w:pPr>
        <w:spacing w:after="0" w:line="240" w:lineRule="auto"/>
        <w:jc w:val="both"/>
        <w:rPr>
          <w:rFonts w:ascii="Montserrat" w:eastAsia="Times New Roman" w:hAnsi="Montserrat" w:cs="Arial"/>
          <w:color w:val="000000" w:themeColor="text1"/>
        </w:rPr>
      </w:pPr>
    </w:p>
    <w:p w14:paraId="673CE2FC" w14:textId="77777777" w:rsidR="007C10C0"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Ésta es un proceso mediante el cual los organismos producen descendencia mediante células germinales o gametos, femenino y masculino. Los gametos son producidos en las gónadas o glándulas sexuales, que además liberan hormonas sexuales.</w:t>
      </w:r>
    </w:p>
    <w:p w14:paraId="2533E06C" w14:textId="77777777" w:rsidR="007C10C0" w:rsidRPr="007C10C0" w:rsidRDefault="007C10C0" w:rsidP="007C10C0">
      <w:pPr>
        <w:spacing w:after="0" w:line="240" w:lineRule="auto"/>
        <w:jc w:val="both"/>
        <w:rPr>
          <w:rFonts w:ascii="Montserrat" w:eastAsia="Times New Roman" w:hAnsi="Montserrat" w:cs="Arial"/>
          <w:color w:val="000000" w:themeColor="text1"/>
        </w:rPr>
      </w:pPr>
    </w:p>
    <w:p w14:paraId="484E809D" w14:textId="1B455004" w:rsidR="007C10C0"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En el caso del sistema reproductor femenino, se divide en órganos internos y externos. Los primeros son: ovarios, trompas de Falopio, útero y vagina; los segundos: el monte de venus, los labios mayores y menores y el clítoris.</w:t>
      </w:r>
    </w:p>
    <w:p w14:paraId="25647A37" w14:textId="77777777" w:rsidR="00711BAB" w:rsidRDefault="00711BAB" w:rsidP="007C10C0">
      <w:pPr>
        <w:spacing w:after="0" w:line="240" w:lineRule="auto"/>
        <w:jc w:val="both"/>
        <w:rPr>
          <w:rFonts w:ascii="Montserrat" w:eastAsia="Times New Roman" w:hAnsi="Montserrat" w:cs="Arial"/>
          <w:color w:val="000000" w:themeColor="text1"/>
        </w:rPr>
      </w:pPr>
    </w:p>
    <w:p w14:paraId="1AB1518C" w14:textId="5CEB02A0" w:rsidR="00711BAB"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lastRenderedPageBreak/>
        <w:t>Los órganos del sistema reproductor masculino también se dividen en externos e internos. Los primeros son: escroto, testículos y pene; los internos: vesículas seminales, próstata y glándulas bulbouretrales. Asimismo, incluye conductos internos, como el epidídimo, el conducto deferente, el conducto eyaculador y la uretra.</w:t>
      </w:r>
    </w:p>
    <w:p w14:paraId="1F9218DD" w14:textId="77777777" w:rsidR="00711BAB" w:rsidRDefault="00711BAB" w:rsidP="007C10C0">
      <w:pPr>
        <w:spacing w:after="0" w:line="240" w:lineRule="auto"/>
        <w:jc w:val="both"/>
        <w:rPr>
          <w:rFonts w:ascii="Montserrat" w:eastAsia="Times New Roman" w:hAnsi="Montserrat" w:cs="Arial"/>
          <w:color w:val="000000" w:themeColor="text1"/>
        </w:rPr>
      </w:pPr>
    </w:p>
    <w:p w14:paraId="42D0A82F" w14:textId="717C7EC4" w:rsidR="00711BAB"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 xml:space="preserve">¿Qué tan diferentes somos? Como </w:t>
      </w:r>
      <w:r>
        <w:rPr>
          <w:rFonts w:ascii="Montserrat" w:eastAsia="Times New Roman" w:hAnsi="Montserrat" w:cs="Arial"/>
          <w:color w:val="000000" w:themeColor="text1"/>
        </w:rPr>
        <w:t>has</w:t>
      </w:r>
      <w:r w:rsidRPr="007C10C0">
        <w:rPr>
          <w:rFonts w:ascii="Montserrat" w:eastAsia="Times New Roman" w:hAnsi="Montserrat" w:cs="Arial"/>
          <w:color w:val="000000" w:themeColor="text1"/>
        </w:rPr>
        <w:t xml:space="preserve"> visto, las formas y funciones pueden variar de un sexo a otro; sin embargo, estas diferencias permiten, entre otros aspectos, que </w:t>
      </w:r>
      <w:r>
        <w:rPr>
          <w:rFonts w:ascii="Montserrat" w:eastAsia="Times New Roman" w:hAnsi="Montserrat" w:cs="Arial"/>
          <w:color w:val="000000" w:themeColor="text1"/>
        </w:rPr>
        <w:t>se relacione</w:t>
      </w:r>
      <w:r w:rsidRPr="007C10C0">
        <w:rPr>
          <w:rFonts w:ascii="Montserrat" w:eastAsia="Times New Roman" w:hAnsi="Montserrat" w:cs="Arial"/>
          <w:color w:val="000000" w:themeColor="text1"/>
        </w:rPr>
        <w:t xml:space="preserve"> y </w:t>
      </w:r>
      <w:r>
        <w:rPr>
          <w:rFonts w:ascii="Montserrat" w:eastAsia="Times New Roman" w:hAnsi="Montserrat" w:cs="Arial"/>
          <w:color w:val="000000" w:themeColor="text1"/>
        </w:rPr>
        <w:t>perpetúe</w:t>
      </w:r>
      <w:r w:rsidRPr="007C10C0">
        <w:rPr>
          <w:rFonts w:ascii="Montserrat" w:eastAsia="Times New Roman" w:hAnsi="Montserrat" w:cs="Arial"/>
          <w:color w:val="000000" w:themeColor="text1"/>
        </w:rPr>
        <w:t xml:space="preserve"> la especie.</w:t>
      </w:r>
    </w:p>
    <w:p w14:paraId="59D0DB01" w14:textId="77777777" w:rsidR="00711BAB" w:rsidRDefault="00711BAB" w:rsidP="007C10C0">
      <w:pPr>
        <w:spacing w:after="0" w:line="240" w:lineRule="auto"/>
        <w:jc w:val="both"/>
        <w:rPr>
          <w:rFonts w:ascii="Montserrat" w:eastAsia="Times New Roman" w:hAnsi="Montserrat" w:cs="Arial"/>
          <w:color w:val="000000" w:themeColor="text1"/>
        </w:rPr>
      </w:pPr>
    </w:p>
    <w:p w14:paraId="63CFDEF7" w14:textId="5636466C" w:rsidR="00711BAB" w:rsidRDefault="007C10C0" w:rsidP="007C10C0">
      <w:pPr>
        <w:spacing w:after="0" w:line="240" w:lineRule="auto"/>
        <w:jc w:val="both"/>
        <w:rPr>
          <w:rFonts w:ascii="Montserrat" w:eastAsia="Times New Roman" w:hAnsi="Montserrat" w:cs="Arial"/>
          <w:color w:val="000000" w:themeColor="text1"/>
        </w:rPr>
      </w:pPr>
      <w:r w:rsidRPr="007C10C0">
        <w:rPr>
          <w:rFonts w:ascii="Montserrat" w:eastAsia="Times New Roman" w:hAnsi="Montserrat" w:cs="Arial"/>
          <w:color w:val="000000" w:themeColor="text1"/>
        </w:rPr>
        <w:t xml:space="preserve">Las diferencias entre uno y otro permiten </w:t>
      </w:r>
      <w:r>
        <w:rPr>
          <w:rFonts w:ascii="Montserrat" w:eastAsia="Times New Roman" w:hAnsi="Montserrat" w:cs="Arial"/>
          <w:color w:val="000000" w:themeColor="text1"/>
        </w:rPr>
        <w:t>complementar</w:t>
      </w:r>
      <w:r w:rsidRPr="007C10C0">
        <w:rPr>
          <w:rFonts w:ascii="Montserrat" w:eastAsia="Times New Roman" w:hAnsi="Montserrat" w:cs="Arial"/>
          <w:color w:val="000000" w:themeColor="text1"/>
        </w:rPr>
        <w:t xml:space="preserve"> y el hecho de conocer </w:t>
      </w:r>
      <w:r>
        <w:rPr>
          <w:rFonts w:ascii="Montserrat" w:eastAsia="Times New Roman" w:hAnsi="Montserrat" w:cs="Arial"/>
          <w:color w:val="000000" w:themeColor="text1"/>
        </w:rPr>
        <w:t>tu</w:t>
      </w:r>
      <w:r w:rsidRPr="007C10C0">
        <w:rPr>
          <w:rFonts w:ascii="Montserrat" w:eastAsia="Times New Roman" w:hAnsi="Montserrat" w:cs="Arial"/>
          <w:color w:val="000000" w:themeColor="text1"/>
        </w:rPr>
        <w:t xml:space="preserve"> cuerpo </w:t>
      </w:r>
      <w:r>
        <w:rPr>
          <w:rFonts w:ascii="Montserrat" w:eastAsia="Times New Roman" w:hAnsi="Montserrat" w:cs="Arial"/>
          <w:color w:val="000000" w:themeColor="text1"/>
        </w:rPr>
        <w:t>te</w:t>
      </w:r>
      <w:r w:rsidRPr="007C10C0">
        <w:rPr>
          <w:rFonts w:ascii="Montserrat" w:eastAsia="Times New Roman" w:hAnsi="Montserrat" w:cs="Arial"/>
          <w:color w:val="000000" w:themeColor="text1"/>
        </w:rPr>
        <w:t xml:space="preserve"> prepara para poder no sólo conocer sino entender cómo funciona el cuerpo de uno mismo y del sexo opuesto. Lo que favorece vivir una sexualidad plena y satisfactoria.</w:t>
      </w:r>
    </w:p>
    <w:p w14:paraId="1B7DF513" w14:textId="61F7221B" w:rsidR="00660E51" w:rsidRDefault="00660E51" w:rsidP="007C10C0">
      <w:pPr>
        <w:spacing w:after="0" w:line="240" w:lineRule="auto"/>
        <w:jc w:val="both"/>
        <w:rPr>
          <w:rFonts w:ascii="Montserrat" w:eastAsia="Times New Roman" w:hAnsi="Montserrat" w:cs="Arial"/>
          <w:color w:val="000000" w:themeColor="text1"/>
        </w:rPr>
      </w:pPr>
    </w:p>
    <w:p w14:paraId="60E44BEF" w14:textId="77777777" w:rsidR="00455C5D" w:rsidRPr="00F4566D" w:rsidRDefault="00455C5D" w:rsidP="007C10C0">
      <w:pPr>
        <w:spacing w:after="0" w:line="240" w:lineRule="auto"/>
        <w:jc w:val="both"/>
        <w:rPr>
          <w:rFonts w:ascii="Montserrat" w:eastAsia="Times New Roman" w:hAnsi="Montserrat" w:cs="Arial"/>
          <w:color w:val="000000" w:themeColor="text1"/>
        </w:rPr>
      </w:pPr>
    </w:p>
    <w:p w14:paraId="2356B57A" w14:textId="3281F474" w:rsidR="00677154" w:rsidRPr="00F4566D" w:rsidRDefault="2C355DE2" w:rsidP="007C10C0">
      <w:pPr>
        <w:spacing w:after="0" w:line="240" w:lineRule="auto"/>
        <w:jc w:val="both"/>
        <w:rPr>
          <w:rFonts w:ascii="Montserrat" w:eastAsia="Times New Roman" w:hAnsi="Montserrat" w:cs="Times New Roman"/>
          <w:b/>
          <w:bCs/>
          <w:sz w:val="28"/>
          <w:szCs w:val="28"/>
          <w:lang w:eastAsia="es-MX"/>
        </w:rPr>
      </w:pPr>
      <w:r w:rsidRPr="2C355DE2">
        <w:rPr>
          <w:rFonts w:ascii="Montserrat" w:eastAsia="Times New Roman" w:hAnsi="Montserrat" w:cs="Times New Roman"/>
          <w:b/>
          <w:bCs/>
          <w:sz w:val="28"/>
          <w:szCs w:val="28"/>
          <w:lang w:eastAsia="es-MX"/>
        </w:rPr>
        <w:t>El reto de hoy:</w:t>
      </w:r>
    </w:p>
    <w:p w14:paraId="0E7FF0F7" w14:textId="77777777" w:rsidR="00677154" w:rsidRPr="00F4566D" w:rsidRDefault="00677154" w:rsidP="007C10C0">
      <w:pPr>
        <w:spacing w:after="0" w:line="240" w:lineRule="auto"/>
        <w:jc w:val="both"/>
        <w:rPr>
          <w:rFonts w:ascii="Montserrat" w:eastAsia="Times New Roman" w:hAnsi="Montserrat" w:cs="Arial"/>
          <w:color w:val="000000" w:themeColor="text1"/>
        </w:rPr>
      </w:pPr>
    </w:p>
    <w:p w14:paraId="74684054" w14:textId="773956F9" w:rsidR="005A42D4" w:rsidRDefault="005A42D4"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Agrega un nuevo concepto a tu “Abecedario Biológico”, el cual se trata de órganos reproductores.</w:t>
      </w:r>
    </w:p>
    <w:p w14:paraId="1F1561C4" w14:textId="77777777" w:rsidR="005A42D4" w:rsidRDefault="005A42D4" w:rsidP="007C10C0">
      <w:pPr>
        <w:spacing w:after="0" w:line="240" w:lineRule="auto"/>
        <w:jc w:val="both"/>
        <w:rPr>
          <w:rFonts w:ascii="Montserrat" w:eastAsia="Times New Roman" w:hAnsi="Montserrat" w:cs="Arial"/>
          <w:color w:val="000000" w:themeColor="text1"/>
        </w:rPr>
      </w:pPr>
    </w:p>
    <w:p w14:paraId="498140DD" w14:textId="4975CB02" w:rsidR="005A42D4" w:rsidRDefault="005A42D4"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Puedes</w:t>
      </w:r>
      <w:r w:rsidRPr="005A42D4">
        <w:rPr>
          <w:rFonts w:ascii="Montserrat" w:eastAsia="Times New Roman" w:hAnsi="Montserrat" w:cs="Arial"/>
          <w:color w:val="000000" w:themeColor="text1"/>
        </w:rPr>
        <w:t xml:space="preserve"> utilizar la información de la monografía para definirlo, escribirlo e ilustrarlo en </w:t>
      </w:r>
      <w:r>
        <w:rPr>
          <w:rFonts w:ascii="Montserrat" w:eastAsia="Times New Roman" w:hAnsi="Montserrat" w:cs="Arial"/>
          <w:color w:val="000000" w:themeColor="text1"/>
        </w:rPr>
        <w:t>tu</w:t>
      </w:r>
      <w:r w:rsidRPr="005A42D4">
        <w:rPr>
          <w:rFonts w:ascii="Montserrat" w:eastAsia="Times New Roman" w:hAnsi="Montserrat" w:cs="Arial"/>
          <w:color w:val="000000" w:themeColor="text1"/>
        </w:rPr>
        <w:t xml:space="preserve"> libreta de biología.</w:t>
      </w:r>
    </w:p>
    <w:p w14:paraId="5E78CAF4" w14:textId="77777777" w:rsidR="005A42D4" w:rsidRDefault="005A42D4" w:rsidP="007C10C0">
      <w:pPr>
        <w:spacing w:after="0" w:line="240" w:lineRule="auto"/>
        <w:jc w:val="both"/>
        <w:rPr>
          <w:rFonts w:ascii="Montserrat" w:eastAsia="Times New Roman" w:hAnsi="Montserrat" w:cs="Arial"/>
          <w:color w:val="000000" w:themeColor="text1"/>
        </w:rPr>
      </w:pPr>
    </w:p>
    <w:p w14:paraId="6359CA3F" w14:textId="21326468" w:rsidR="005A42D4" w:rsidRDefault="005A42D4" w:rsidP="007C10C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Comparte tu monografía con tus familiares, maestros y compañeros.</w:t>
      </w:r>
    </w:p>
    <w:p w14:paraId="06B0D125" w14:textId="77777777" w:rsidR="005A42D4" w:rsidRDefault="005A42D4" w:rsidP="007C10C0">
      <w:pPr>
        <w:spacing w:after="0" w:line="240" w:lineRule="auto"/>
        <w:jc w:val="both"/>
        <w:rPr>
          <w:rFonts w:ascii="Montserrat" w:eastAsia="Times New Roman" w:hAnsi="Montserrat" w:cs="Arial"/>
          <w:color w:val="000000" w:themeColor="text1"/>
        </w:rPr>
      </w:pPr>
    </w:p>
    <w:p w14:paraId="48542E64" w14:textId="77777777" w:rsidR="005A42D4" w:rsidRDefault="005A42D4" w:rsidP="005A42D4">
      <w:pPr>
        <w:spacing w:after="0" w:line="240" w:lineRule="auto"/>
        <w:jc w:val="center"/>
        <w:rPr>
          <w:rFonts w:ascii="Montserrat" w:eastAsia="Times New Roman" w:hAnsi="Montserrat" w:cs="Arial"/>
          <w:color w:val="000000" w:themeColor="text1"/>
        </w:rPr>
      </w:pPr>
    </w:p>
    <w:p w14:paraId="6BC3F13E" w14:textId="77777777"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r w:rsidRPr="00F4566D">
        <w:rPr>
          <w:rFonts w:ascii="Montserrat" w:hAnsi="Montserrat"/>
          <w:b/>
          <w:bCs/>
          <w:sz w:val="24"/>
          <w:szCs w:val="24"/>
        </w:rPr>
        <w:t>¡Buen trabajo!</w:t>
      </w:r>
    </w:p>
    <w:p w14:paraId="570AB81B" w14:textId="77777777"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p>
    <w:p w14:paraId="5145C2E4" w14:textId="77777777"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p>
    <w:p w14:paraId="7C5291EC" w14:textId="25429B03" w:rsidR="003E2C2F" w:rsidRPr="00F4566D" w:rsidRDefault="003E2C2F" w:rsidP="005A42D4">
      <w:pPr>
        <w:pBdr>
          <w:top w:val="nil"/>
          <w:left w:val="nil"/>
          <w:bottom w:val="nil"/>
          <w:right w:val="nil"/>
          <w:between w:val="nil"/>
        </w:pBdr>
        <w:spacing w:after="0" w:line="240" w:lineRule="auto"/>
        <w:ind w:right="-1"/>
        <w:jc w:val="center"/>
        <w:rPr>
          <w:rFonts w:ascii="Montserrat" w:hAnsi="Montserrat"/>
          <w:b/>
          <w:bCs/>
          <w:sz w:val="24"/>
          <w:szCs w:val="24"/>
        </w:rPr>
      </w:pPr>
      <w:r w:rsidRPr="00F4566D">
        <w:rPr>
          <w:rFonts w:ascii="Montserrat" w:hAnsi="Montserrat"/>
          <w:b/>
          <w:bCs/>
          <w:sz w:val="24"/>
          <w:szCs w:val="24"/>
        </w:rPr>
        <w:t>Gracias por tu esfuerzo.</w:t>
      </w:r>
    </w:p>
    <w:p w14:paraId="4BFDEA47" w14:textId="77777777" w:rsidR="00455C5D" w:rsidRDefault="00455C5D" w:rsidP="00455C5D">
      <w:pPr>
        <w:spacing w:after="0" w:line="240" w:lineRule="auto"/>
        <w:ind w:right="-1"/>
        <w:textAlignment w:val="baseline"/>
        <w:rPr>
          <w:rFonts w:ascii="Montserrat" w:eastAsia="Times New Roman" w:hAnsi="Montserrat" w:cs="Arial"/>
          <w:bCs/>
          <w:color w:val="000000" w:themeColor="text1"/>
          <w:sz w:val="24"/>
          <w:szCs w:val="24"/>
        </w:rPr>
      </w:pPr>
    </w:p>
    <w:p w14:paraId="271207BD" w14:textId="77777777" w:rsidR="00455C5D" w:rsidRDefault="00455C5D" w:rsidP="00455C5D">
      <w:pPr>
        <w:spacing w:after="0" w:line="240" w:lineRule="auto"/>
        <w:ind w:right="-1"/>
        <w:textAlignment w:val="baseline"/>
        <w:rPr>
          <w:rFonts w:ascii="Montserrat" w:eastAsia="Times New Roman" w:hAnsi="Montserrat" w:cs="Arial"/>
          <w:bCs/>
          <w:color w:val="000000" w:themeColor="text1"/>
          <w:sz w:val="24"/>
          <w:szCs w:val="24"/>
        </w:rPr>
      </w:pPr>
    </w:p>
    <w:p w14:paraId="0A6098C3" w14:textId="67118B18" w:rsidR="00757B3E" w:rsidRPr="00F4566D" w:rsidRDefault="00757B3E" w:rsidP="00455C5D">
      <w:pPr>
        <w:spacing w:after="0" w:line="240" w:lineRule="auto"/>
        <w:ind w:right="-1"/>
        <w:textAlignment w:val="baseline"/>
        <w:rPr>
          <w:rFonts w:ascii="Montserrat" w:eastAsia="Times New Roman" w:hAnsi="Montserrat" w:cs="Segoe UI"/>
          <w:b/>
          <w:bCs/>
          <w:sz w:val="28"/>
          <w:lang w:eastAsia="es-MX"/>
        </w:rPr>
      </w:pPr>
      <w:r w:rsidRPr="00F4566D">
        <w:rPr>
          <w:rFonts w:ascii="Montserrat" w:eastAsia="Times New Roman" w:hAnsi="Montserrat" w:cs="Segoe UI"/>
          <w:b/>
          <w:bCs/>
          <w:sz w:val="28"/>
          <w:lang w:eastAsia="es-MX"/>
        </w:rPr>
        <w:t>Para saber más:</w:t>
      </w:r>
    </w:p>
    <w:p w14:paraId="0C03AC4D" w14:textId="77777777" w:rsidR="009C706D" w:rsidRPr="00F4566D" w:rsidRDefault="009C706D" w:rsidP="00455C5D">
      <w:pPr>
        <w:spacing w:after="0" w:line="240" w:lineRule="auto"/>
        <w:rPr>
          <w:rFonts w:ascii="Montserrat" w:eastAsia="Times New Roman" w:hAnsi="Montserrat" w:cs="Times New Roman"/>
          <w:color w:val="000000"/>
          <w:lang w:eastAsia="es-MX"/>
        </w:rPr>
      </w:pPr>
      <w:r w:rsidRPr="00F4566D">
        <w:rPr>
          <w:rFonts w:ascii="Montserrat" w:eastAsia="Times New Roman" w:hAnsi="Montserrat" w:cs="Times New Roman"/>
          <w:color w:val="000000"/>
          <w:lang w:eastAsia="es-MX"/>
        </w:rPr>
        <w:t>Lecturas</w:t>
      </w:r>
    </w:p>
    <w:p w14:paraId="56257ABA" w14:textId="34D5195C" w:rsidR="003E2C2F" w:rsidRPr="00F4566D" w:rsidRDefault="00F540D5" w:rsidP="00455C5D">
      <w:pPr>
        <w:spacing w:after="0" w:line="240" w:lineRule="auto"/>
        <w:rPr>
          <w:rFonts w:ascii="Montserrat" w:eastAsia="Times New Roman" w:hAnsi="Montserrat" w:cs="Times New Roman"/>
          <w:color w:val="000000"/>
          <w:lang w:eastAsia="es-MX"/>
        </w:rPr>
      </w:pPr>
      <w:hyperlink r:id="rId27" w:history="1">
        <w:r w:rsidR="009C706D" w:rsidRPr="00F4566D">
          <w:rPr>
            <w:rStyle w:val="Hipervnculo"/>
            <w:rFonts w:ascii="Montserrat" w:hAnsi="Montserrat"/>
          </w:rPr>
          <w:t>https://libros.conaliteg.gob.mx/secundaria.html</w:t>
        </w:r>
      </w:hyperlink>
    </w:p>
    <w:sectPr w:rsidR="003E2C2F" w:rsidRPr="00F4566D"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255BA" w14:textId="77777777" w:rsidR="0012576C" w:rsidRDefault="0012576C">
      <w:pPr>
        <w:spacing w:after="0" w:line="240" w:lineRule="auto"/>
      </w:pPr>
      <w:r>
        <w:separator/>
      </w:r>
    </w:p>
  </w:endnote>
  <w:endnote w:type="continuationSeparator" w:id="0">
    <w:p w14:paraId="0DD048EE" w14:textId="77777777" w:rsidR="0012576C" w:rsidRDefault="00125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4E7BF" w14:textId="77777777" w:rsidR="0012576C" w:rsidRDefault="0012576C">
      <w:pPr>
        <w:spacing w:after="0" w:line="240" w:lineRule="auto"/>
      </w:pPr>
      <w:r>
        <w:separator/>
      </w:r>
    </w:p>
  </w:footnote>
  <w:footnote w:type="continuationSeparator" w:id="0">
    <w:p w14:paraId="3DEC5C60" w14:textId="77777777" w:rsidR="0012576C" w:rsidRDefault="001257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C6616"/>
    <w:multiLevelType w:val="hybridMultilevel"/>
    <w:tmpl w:val="4FA04716"/>
    <w:lvl w:ilvl="0" w:tplc="080A0003">
      <w:start w:val="1"/>
      <w:numFmt w:val="bullet"/>
      <w:lvlText w:val="o"/>
      <w:lvlJc w:val="left"/>
      <w:pPr>
        <w:ind w:left="1440" w:hanging="360"/>
      </w:pPr>
      <w:rPr>
        <w:rFonts w:ascii="Courier New" w:hAnsi="Courier New" w:cs="Courier New"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51A3A29"/>
    <w:multiLevelType w:val="hybridMultilevel"/>
    <w:tmpl w:val="C82025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BE65C07"/>
    <w:multiLevelType w:val="hybridMultilevel"/>
    <w:tmpl w:val="63C4DE12"/>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05C024C"/>
    <w:multiLevelType w:val="hybridMultilevel"/>
    <w:tmpl w:val="BAD04E7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228595A"/>
    <w:multiLevelType w:val="hybridMultilevel"/>
    <w:tmpl w:val="51C42F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6C0147B"/>
    <w:multiLevelType w:val="hybridMultilevel"/>
    <w:tmpl w:val="C13A59AA"/>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C60143"/>
    <w:multiLevelType w:val="hybridMultilevel"/>
    <w:tmpl w:val="F620D9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EF8584C"/>
    <w:multiLevelType w:val="hybridMultilevel"/>
    <w:tmpl w:val="44E6BCA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1090FE1"/>
    <w:multiLevelType w:val="hybridMultilevel"/>
    <w:tmpl w:val="A1DA9F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4226D17"/>
    <w:multiLevelType w:val="hybridMultilevel"/>
    <w:tmpl w:val="CD1C4C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9FA185D"/>
    <w:multiLevelType w:val="hybridMultilevel"/>
    <w:tmpl w:val="0CEE89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C0B4996"/>
    <w:multiLevelType w:val="hybridMultilevel"/>
    <w:tmpl w:val="9F10BD6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D1365DB"/>
    <w:multiLevelType w:val="hybridMultilevel"/>
    <w:tmpl w:val="C14AB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76E3E11"/>
    <w:multiLevelType w:val="hybridMultilevel"/>
    <w:tmpl w:val="A8E287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70070D28"/>
    <w:multiLevelType w:val="hybridMultilevel"/>
    <w:tmpl w:val="C214F7D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90D397B"/>
    <w:multiLevelType w:val="hybridMultilevel"/>
    <w:tmpl w:val="84B216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53917323">
    <w:abstractNumId w:val="12"/>
  </w:num>
  <w:num w:numId="2" w16cid:durableId="921068586">
    <w:abstractNumId w:val="8"/>
  </w:num>
  <w:num w:numId="3" w16cid:durableId="1879704720">
    <w:abstractNumId w:val="15"/>
  </w:num>
  <w:num w:numId="4" w16cid:durableId="1513835805">
    <w:abstractNumId w:val="1"/>
  </w:num>
  <w:num w:numId="5" w16cid:durableId="1943410339">
    <w:abstractNumId w:val="3"/>
  </w:num>
  <w:num w:numId="6" w16cid:durableId="644118030">
    <w:abstractNumId w:val="11"/>
  </w:num>
  <w:num w:numId="7" w16cid:durableId="1631671915">
    <w:abstractNumId w:val="9"/>
  </w:num>
  <w:num w:numId="8" w16cid:durableId="289021772">
    <w:abstractNumId w:val="7"/>
  </w:num>
  <w:num w:numId="9" w16cid:durableId="570195405">
    <w:abstractNumId w:val="4"/>
  </w:num>
  <w:num w:numId="10" w16cid:durableId="302925774">
    <w:abstractNumId w:val="14"/>
  </w:num>
  <w:num w:numId="11" w16cid:durableId="351806996">
    <w:abstractNumId w:val="10"/>
  </w:num>
  <w:num w:numId="12" w16cid:durableId="803234784">
    <w:abstractNumId w:val="13"/>
  </w:num>
  <w:num w:numId="13" w16cid:durableId="2045906528">
    <w:abstractNumId w:val="0"/>
  </w:num>
  <w:num w:numId="14" w16cid:durableId="958880346">
    <w:abstractNumId w:val="5"/>
  </w:num>
  <w:num w:numId="15" w16cid:durableId="577791103">
    <w:abstractNumId w:val="2"/>
  </w:num>
  <w:num w:numId="16" w16cid:durableId="95394671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3FD"/>
    <w:rsid w:val="00004D4D"/>
    <w:rsid w:val="00004F76"/>
    <w:rsid w:val="00023189"/>
    <w:rsid w:val="00025502"/>
    <w:rsid w:val="00037640"/>
    <w:rsid w:val="00041219"/>
    <w:rsid w:val="00042B47"/>
    <w:rsid w:val="000442C6"/>
    <w:rsid w:val="0004586B"/>
    <w:rsid w:val="000462A5"/>
    <w:rsid w:val="00046E79"/>
    <w:rsid w:val="00051EA0"/>
    <w:rsid w:val="000579D9"/>
    <w:rsid w:val="00060B67"/>
    <w:rsid w:val="00060DA7"/>
    <w:rsid w:val="00062F95"/>
    <w:rsid w:val="000712A7"/>
    <w:rsid w:val="0007187F"/>
    <w:rsid w:val="0007391E"/>
    <w:rsid w:val="00084B24"/>
    <w:rsid w:val="0009063B"/>
    <w:rsid w:val="000938B1"/>
    <w:rsid w:val="0009402C"/>
    <w:rsid w:val="0009682E"/>
    <w:rsid w:val="000979D3"/>
    <w:rsid w:val="000A0722"/>
    <w:rsid w:val="000A6163"/>
    <w:rsid w:val="000C4B90"/>
    <w:rsid w:val="000D6011"/>
    <w:rsid w:val="000E02BA"/>
    <w:rsid w:val="000E561C"/>
    <w:rsid w:val="000F1144"/>
    <w:rsid w:val="000F15A5"/>
    <w:rsid w:val="000F3F53"/>
    <w:rsid w:val="000F64EB"/>
    <w:rsid w:val="00100F69"/>
    <w:rsid w:val="00102197"/>
    <w:rsid w:val="00104A4D"/>
    <w:rsid w:val="0011295A"/>
    <w:rsid w:val="00122EB7"/>
    <w:rsid w:val="0012576C"/>
    <w:rsid w:val="00136C71"/>
    <w:rsid w:val="001419BE"/>
    <w:rsid w:val="00143A37"/>
    <w:rsid w:val="001467F2"/>
    <w:rsid w:val="001502A5"/>
    <w:rsid w:val="001509C3"/>
    <w:rsid w:val="00163523"/>
    <w:rsid w:val="00165ECC"/>
    <w:rsid w:val="00170A88"/>
    <w:rsid w:val="00171906"/>
    <w:rsid w:val="00181537"/>
    <w:rsid w:val="0018173F"/>
    <w:rsid w:val="00185285"/>
    <w:rsid w:val="00196669"/>
    <w:rsid w:val="001A1C93"/>
    <w:rsid w:val="001A6161"/>
    <w:rsid w:val="001B41C4"/>
    <w:rsid w:val="001B4960"/>
    <w:rsid w:val="001D0275"/>
    <w:rsid w:val="001D135A"/>
    <w:rsid w:val="001D1E50"/>
    <w:rsid w:val="001D2A2D"/>
    <w:rsid w:val="001D62E6"/>
    <w:rsid w:val="001E0BB1"/>
    <w:rsid w:val="001E2B60"/>
    <w:rsid w:val="001E33C8"/>
    <w:rsid w:val="001F0E2B"/>
    <w:rsid w:val="001F3168"/>
    <w:rsid w:val="002062DE"/>
    <w:rsid w:val="00213916"/>
    <w:rsid w:val="00217513"/>
    <w:rsid w:val="00226D53"/>
    <w:rsid w:val="00230887"/>
    <w:rsid w:val="0024106D"/>
    <w:rsid w:val="00243144"/>
    <w:rsid w:val="00254219"/>
    <w:rsid w:val="002556D4"/>
    <w:rsid w:val="002629C2"/>
    <w:rsid w:val="00280D5F"/>
    <w:rsid w:val="00281288"/>
    <w:rsid w:val="002815C1"/>
    <w:rsid w:val="00285771"/>
    <w:rsid w:val="00286F92"/>
    <w:rsid w:val="00293440"/>
    <w:rsid w:val="00296B3F"/>
    <w:rsid w:val="002A237F"/>
    <w:rsid w:val="002B0E6E"/>
    <w:rsid w:val="002B281F"/>
    <w:rsid w:val="002B5ABB"/>
    <w:rsid w:val="002C62A7"/>
    <w:rsid w:val="002F0050"/>
    <w:rsid w:val="002F6C18"/>
    <w:rsid w:val="00305129"/>
    <w:rsid w:val="00307852"/>
    <w:rsid w:val="00312A43"/>
    <w:rsid w:val="00315257"/>
    <w:rsid w:val="00330EB2"/>
    <w:rsid w:val="003348F0"/>
    <w:rsid w:val="003350C3"/>
    <w:rsid w:val="00340CEC"/>
    <w:rsid w:val="00345BF1"/>
    <w:rsid w:val="00350B15"/>
    <w:rsid w:val="00352EA4"/>
    <w:rsid w:val="0036339B"/>
    <w:rsid w:val="003675E8"/>
    <w:rsid w:val="00371496"/>
    <w:rsid w:val="003739CC"/>
    <w:rsid w:val="00374AA7"/>
    <w:rsid w:val="00380558"/>
    <w:rsid w:val="00384CBE"/>
    <w:rsid w:val="00392E10"/>
    <w:rsid w:val="003B07AA"/>
    <w:rsid w:val="003B2CB8"/>
    <w:rsid w:val="003C120F"/>
    <w:rsid w:val="003D28DB"/>
    <w:rsid w:val="003D2A77"/>
    <w:rsid w:val="003D3CDD"/>
    <w:rsid w:val="003D632A"/>
    <w:rsid w:val="003E2740"/>
    <w:rsid w:val="003E2C2F"/>
    <w:rsid w:val="003E518E"/>
    <w:rsid w:val="003F3DC5"/>
    <w:rsid w:val="003F5542"/>
    <w:rsid w:val="003F7E9D"/>
    <w:rsid w:val="00411FD7"/>
    <w:rsid w:val="004137DB"/>
    <w:rsid w:val="00417677"/>
    <w:rsid w:val="004206EB"/>
    <w:rsid w:val="00425D51"/>
    <w:rsid w:val="0043288F"/>
    <w:rsid w:val="004329E7"/>
    <w:rsid w:val="0044117D"/>
    <w:rsid w:val="00445743"/>
    <w:rsid w:val="00445DD2"/>
    <w:rsid w:val="0045388F"/>
    <w:rsid w:val="00454CF7"/>
    <w:rsid w:val="00455C5D"/>
    <w:rsid w:val="00474D9F"/>
    <w:rsid w:val="004773D5"/>
    <w:rsid w:val="00482173"/>
    <w:rsid w:val="0048356D"/>
    <w:rsid w:val="00493CFB"/>
    <w:rsid w:val="004956B3"/>
    <w:rsid w:val="004957A5"/>
    <w:rsid w:val="004A27D8"/>
    <w:rsid w:val="004A7307"/>
    <w:rsid w:val="004B6248"/>
    <w:rsid w:val="004B62D9"/>
    <w:rsid w:val="004C2F54"/>
    <w:rsid w:val="004C5991"/>
    <w:rsid w:val="004C5C0A"/>
    <w:rsid w:val="004D03BA"/>
    <w:rsid w:val="004E136F"/>
    <w:rsid w:val="004F09A7"/>
    <w:rsid w:val="004F4542"/>
    <w:rsid w:val="004F6946"/>
    <w:rsid w:val="00516ADE"/>
    <w:rsid w:val="00524D98"/>
    <w:rsid w:val="00526172"/>
    <w:rsid w:val="00537656"/>
    <w:rsid w:val="005440AF"/>
    <w:rsid w:val="00546438"/>
    <w:rsid w:val="005513F7"/>
    <w:rsid w:val="00553659"/>
    <w:rsid w:val="00557493"/>
    <w:rsid w:val="00564A90"/>
    <w:rsid w:val="00571376"/>
    <w:rsid w:val="0057284D"/>
    <w:rsid w:val="00582A15"/>
    <w:rsid w:val="005968AE"/>
    <w:rsid w:val="005978A1"/>
    <w:rsid w:val="00597A7A"/>
    <w:rsid w:val="005A2FCD"/>
    <w:rsid w:val="005A42D4"/>
    <w:rsid w:val="005A4882"/>
    <w:rsid w:val="005A5635"/>
    <w:rsid w:val="005A6023"/>
    <w:rsid w:val="005B2BF9"/>
    <w:rsid w:val="005B3A8F"/>
    <w:rsid w:val="005B65CE"/>
    <w:rsid w:val="005C2BB7"/>
    <w:rsid w:val="005C491F"/>
    <w:rsid w:val="005D06AF"/>
    <w:rsid w:val="005D19F5"/>
    <w:rsid w:val="005D484F"/>
    <w:rsid w:val="005E449A"/>
    <w:rsid w:val="005F34DA"/>
    <w:rsid w:val="005F4A18"/>
    <w:rsid w:val="005F5D6E"/>
    <w:rsid w:val="005F7602"/>
    <w:rsid w:val="006136F1"/>
    <w:rsid w:val="00616738"/>
    <w:rsid w:val="00622CA7"/>
    <w:rsid w:val="00625903"/>
    <w:rsid w:val="0062794E"/>
    <w:rsid w:val="00632286"/>
    <w:rsid w:val="00642124"/>
    <w:rsid w:val="006530CE"/>
    <w:rsid w:val="00653C44"/>
    <w:rsid w:val="00660E51"/>
    <w:rsid w:val="00667761"/>
    <w:rsid w:val="006702F5"/>
    <w:rsid w:val="00675879"/>
    <w:rsid w:val="00677154"/>
    <w:rsid w:val="00684522"/>
    <w:rsid w:val="00690D13"/>
    <w:rsid w:val="006918BD"/>
    <w:rsid w:val="00692A92"/>
    <w:rsid w:val="0069352E"/>
    <w:rsid w:val="006940B8"/>
    <w:rsid w:val="00694175"/>
    <w:rsid w:val="006A1617"/>
    <w:rsid w:val="006A637C"/>
    <w:rsid w:val="006B3596"/>
    <w:rsid w:val="006B4ADF"/>
    <w:rsid w:val="006B6957"/>
    <w:rsid w:val="006C433A"/>
    <w:rsid w:val="006C53E3"/>
    <w:rsid w:val="006C7117"/>
    <w:rsid w:val="006C79BB"/>
    <w:rsid w:val="006D6886"/>
    <w:rsid w:val="006E5C8C"/>
    <w:rsid w:val="006F209A"/>
    <w:rsid w:val="006F37E5"/>
    <w:rsid w:val="006F6E46"/>
    <w:rsid w:val="006F6FD5"/>
    <w:rsid w:val="00704673"/>
    <w:rsid w:val="00704957"/>
    <w:rsid w:val="00707B11"/>
    <w:rsid w:val="007112CB"/>
    <w:rsid w:val="00711BAB"/>
    <w:rsid w:val="0071446A"/>
    <w:rsid w:val="00715407"/>
    <w:rsid w:val="00727A00"/>
    <w:rsid w:val="007449D5"/>
    <w:rsid w:val="00745F2C"/>
    <w:rsid w:val="00750863"/>
    <w:rsid w:val="00750AFC"/>
    <w:rsid w:val="00757B3E"/>
    <w:rsid w:val="00761DC2"/>
    <w:rsid w:val="00764510"/>
    <w:rsid w:val="00765DFB"/>
    <w:rsid w:val="00767E79"/>
    <w:rsid w:val="00774C31"/>
    <w:rsid w:val="00774FA8"/>
    <w:rsid w:val="00777034"/>
    <w:rsid w:val="00780B64"/>
    <w:rsid w:val="0078539B"/>
    <w:rsid w:val="007900B1"/>
    <w:rsid w:val="00794C42"/>
    <w:rsid w:val="007A240C"/>
    <w:rsid w:val="007A467E"/>
    <w:rsid w:val="007A79A0"/>
    <w:rsid w:val="007B6D74"/>
    <w:rsid w:val="007C10C0"/>
    <w:rsid w:val="007C241E"/>
    <w:rsid w:val="007C7243"/>
    <w:rsid w:val="007D3B43"/>
    <w:rsid w:val="007D45D4"/>
    <w:rsid w:val="007D4E51"/>
    <w:rsid w:val="007D5AC6"/>
    <w:rsid w:val="007E002D"/>
    <w:rsid w:val="007E29C5"/>
    <w:rsid w:val="007E436C"/>
    <w:rsid w:val="007E61CA"/>
    <w:rsid w:val="007F270F"/>
    <w:rsid w:val="007F439F"/>
    <w:rsid w:val="00802FE5"/>
    <w:rsid w:val="008035D5"/>
    <w:rsid w:val="00804B82"/>
    <w:rsid w:val="008052D7"/>
    <w:rsid w:val="008116AA"/>
    <w:rsid w:val="00812E2C"/>
    <w:rsid w:val="00817868"/>
    <w:rsid w:val="008339C6"/>
    <w:rsid w:val="00841AF8"/>
    <w:rsid w:val="00845254"/>
    <w:rsid w:val="00846301"/>
    <w:rsid w:val="00857CDF"/>
    <w:rsid w:val="008675F9"/>
    <w:rsid w:val="008872CD"/>
    <w:rsid w:val="008915EB"/>
    <w:rsid w:val="00892006"/>
    <w:rsid w:val="00893C26"/>
    <w:rsid w:val="008958AD"/>
    <w:rsid w:val="008A2621"/>
    <w:rsid w:val="008C43CD"/>
    <w:rsid w:val="008C7A76"/>
    <w:rsid w:val="008D2B49"/>
    <w:rsid w:val="008D3F28"/>
    <w:rsid w:val="008D7458"/>
    <w:rsid w:val="008D757D"/>
    <w:rsid w:val="008E0437"/>
    <w:rsid w:val="008E4B16"/>
    <w:rsid w:val="008E5C67"/>
    <w:rsid w:val="008F5817"/>
    <w:rsid w:val="00901343"/>
    <w:rsid w:val="009202D7"/>
    <w:rsid w:val="009239C8"/>
    <w:rsid w:val="0093019E"/>
    <w:rsid w:val="009306DF"/>
    <w:rsid w:val="00932699"/>
    <w:rsid w:val="00943560"/>
    <w:rsid w:val="00955FD4"/>
    <w:rsid w:val="0095772B"/>
    <w:rsid w:val="00964323"/>
    <w:rsid w:val="009656D5"/>
    <w:rsid w:val="00971DA7"/>
    <w:rsid w:val="0097345E"/>
    <w:rsid w:val="009851CF"/>
    <w:rsid w:val="0098612C"/>
    <w:rsid w:val="00993B85"/>
    <w:rsid w:val="00994102"/>
    <w:rsid w:val="009A2FCF"/>
    <w:rsid w:val="009C1574"/>
    <w:rsid w:val="009C1737"/>
    <w:rsid w:val="009C3DCE"/>
    <w:rsid w:val="009C6954"/>
    <w:rsid w:val="009C706D"/>
    <w:rsid w:val="009D32E2"/>
    <w:rsid w:val="009D6F08"/>
    <w:rsid w:val="009E571E"/>
    <w:rsid w:val="00A02434"/>
    <w:rsid w:val="00A0303F"/>
    <w:rsid w:val="00A077C4"/>
    <w:rsid w:val="00A24C34"/>
    <w:rsid w:val="00A277FD"/>
    <w:rsid w:val="00A33B37"/>
    <w:rsid w:val="00A35D97"/>
    <w:rsid w:val="00A41D0D"/>
    <w:rsid w:val="00A41D97"/>
    <w:rsid w:val="00A467E9"/>
    <w:rsid w:val="00A50AC4"/>
    <w:rsid w:val="00A62BEB"/>
    <w:rsid w:val="00A7020C"/>
    <w:rsid w:val="00A770C9"/>
    <w:rsid w:val="00A77296"/>
    <w:rsid w:val="00A84DF0"/>
    <w:rsid w:val="00A85D9D"/>
    <w:rsid w:val="00A860CA"/>
    <w:rsid w:val="00A97F9F"/>
    <w:rsid w:val="00AA5B4E"/>
    <w:rsid w:val="00AA797A"/>
    <w:rsid w:val="00AC5310"/>
    <w:rsid w:val="00AE020F"/>
    <w:rsid w:val="00AE20F9"/>
    <w:rsid w:val="00AE410D"/>
    <w:rsid w:val="00AE6D6E"/>
    <w:rsid w:val="00B003DB"/>
    <w:rsid w:val="00B013D7"/>
    <w:rsid w:val="00B035F2"/>
    <w:rsid w:val="00B04101"/>
    <w:rsid w:val="00B052B0"/>
    <w:rsid w:val="00B139F3"/>
    <w:rsid w:val="00B14CE3"/>
    <w:rsid w:val="00B20031"/>
    <w:rsid w:val="00B200B3"/>
    <w:rsid w:val="00B31B0D"/>
    <w:rsid w:val="00B33364"/>
    <w:rsid w:val="00B34363"/>
    <w:rsid w:val="00B34FE9"/>
    <w:rsid w:val="00B3561A"/>
    <w:rsid w:val="00B447D3"/>
    <w:rsid w:val="00B504E7"/>
    <w:rsid w:val="00B63B72"/>
    <w:rsid w:val="00B674A1"/>
    <w:rsid w:val="00B67A5A"/>
    <w:rsid w:val="00B72292"/>
    <w:rsid w:val="00B83FB2"/>
    <w:rsid w:val="00B922D0"/>
    <w:rsid w:val="00B97FAD"/>
    <w:rsid w:val="00BB04EC"/>
    <w:rsid w:val="00BB1EDC"/>
    <w:rsid w:val="00BC04E0"/>
    <w:rsid w:val="00BC2118"/>
    <w:rsid w:val="00BC38A2"/>
    <w:rsid w:val="00BC6E30"/>
    <w:rsid w:val="00BC79F9"/>
    <w:rsid w:val="00BD0FD5"/>
    <w:rsid w:val="00BD231F"/>
    <w:rsid w:val="00BD42B7"/>
    <w:rsid w:val="00BD571E"/>
    <w:rsid w:val="00BD5C03"/>
    <w:rsid w:val="00BE0227"/>
    <w:rsid w:val="00BE2348"/>
    <w:rsid w:val="00BE5FC0"/>
    <w:rsid w:val="00C03246"/>
    <w:rsid w:val="00C13E25"/>
    <w:rsid w:val="00C25413"/>
    <w:rsid w:val="00C258A0"/>
    <w:rsid w:val="00C317E1"/>
    <w:rsid w:val="00C34DC8"/>
    <w:rsid w:val="00C41939"/>
    <w:rsid w:val="00C54DF9"/>
    <w:rsid w:val="00C60757"/>
    <w:rsid w:val="00C644E0"/>
    <w:rsid w:val="00C66CD2"/>
    <w:rsid w:val="00C80C21"/>
    <w:rsid w:val="00C824AD"/>
    <w:rsid w:val="00C9254F"/>
    <w:rsid w:val="00CA0AD4"/>
    <w:rsid w:val="00CB10BB"/>
    <w:rsid w:val="00CB3C33"/>
    <w:rsid w:val="00CB59F3"/>
    <w:rsid w:val="00CB6D15"/>
    <w:rsid w:val="00CC0728"/>
    <w:rsid w:val="00CC53F7"/>
    <w:rsid w:val="00CD63A6"/>
    <w:rsid w:val="00CD69EF"/>
    <w:rsid w:val="00CE7E44"/>
    <w:rsid w:val="00CE7FB2"/>
    <w:rsid w:val="00D12AC2"/>
    <w:rsid w:val="00D14805"/>
    <w:rsid w:val="00D257C8"/>
    <w:rsid w:val="00D258C8"/>
    <w:rsid w:val="00D27B63"/>
    <w:rsid w:val="00D34125"/>
    <w:rsid w:val="00D407CB"/>
    <w:rsid w:val="00D41746"/>
    <w:rsid w:val="00D47A6F"/>
    <w:rsid w:val="00D52908"/>
    <w:rsid w:val="00D52CE2"/>
    <w:rsid w:val="00D62BC4"/>
    <w:rsid w:val="00D6600C"/>
    <w:rsid w:val="00D80FB2"/>
    <w:rsid w:val="00D819D1"/>
    <w:rsid w:val="00D874EB"/>
    <w:rsid w:val="00D96E26"/>
    <w:rsid w:val="00DC1B6C"/>
    <w:rsid w:val="00DC5399"/>
    <w:rsid w:val="00DD1897"/>
    <w:rsid w:val="00DD43C0"/>
    <w:rsid w:val="00DE311C"/>
    <w:rsid w:val="00DF565C"/>
    <w:rsid w:val="00E0079B"/>
    <w:rsid w:val="00E04B24"/>
    <w:rsid w:val="00E126D9"/>
    <w:rsid w:val="00E12F25"/>
    <w:rsid w:val="00E2134F"/>
    <w:rsid w:val="00E2758F"/>
    <w:rsid w:val="00E37B38"/>
    <w:rsid w:val="00E54EFA"/>
    <w:rsid w:val="00E57763"/>
    <w:rsid w:val="00E6202C"/>
    <w:rsid w:val="00E649B4"/>
    <w:rsid w:val="00E65611"/>
    <w:rsid w:val="00E74408"/>
    <w:rsid w:val="00E74C0E"/>
    <w:rsid w:val="00E779B7"/>
    <w:rsid w:val="00E80D2E"/>
    <w:rsid w:val="00E823B6"/>
    <w:rsid w:val="00E82D29"/>
    <w:rsid w:val="00E9098E"/>
    <w:rsid w:val="00E90B7C"/>
    <w:rsid w:val="00E9559B"/>
    <w:rsid w:val="00E9621C"/>
    <w:rsid w:val="00EA092E"/>
    <w:rsid w:val="00EA1C58"/>
    <w:rsid w:val="00EA3337"/>
    <w:rsid w:val="00EA73CD"/>
    <w:rsid w:val="00EB67E3"/>
    <w:rsid w:val="00EB7E78"/>
    <w:rsid w:val="00EC064A"/>
    <w:rsid w:val="00EC3E47"/>
    <w:rsid w:val="00EC5B69"/>
    <w:rsid w:val="00EC6D4B"/>
    <w:rsid w:val="00ED5C92"/>
    <w:rsid w:val="00ED7491"/>
    <w:rsid w:val="00EE02D6"/>
    <w:rsid w:val="00EE45CE"/>
    <w:rsid w:val="00EF25F3"/>
    <w:rsid w:val="00EF3A7F"/>
    <w:rsid w:val="00F007C4"/>
    <w:rsid w:val="00F07042"/>
    <w:rsid w:val="00F233B2"/>
    <w:rsid w:val="00F27870"/>
    <w:rsid w:val="00F332D0"/>
    <w:rsid w:val="00F37DDC"/>
    <w:rsid w:val="00F41A86"/>
    <w:rsid w:val="00F4566D"/>
    <w:rsid w:val="00F47DC6"/>
    <w:rsid w:val="00F540D5"/>
    <w:rsid w:val="00F56A79"/>
    <w:rsid w:val="00F56DFC"/>
    <w:rsid w:val="00F57FC8"/>
    <w:rsid w:val="00F601B4"/>
    <w:rsid w:val="00F65BB7"/>
    <w:rsid w:val="00F73DD5"/>
    <w:rsid w:val="00F76FD5"/>
    <w:rsid w:val="00F77E9E"/>
    <w:rsid w:val="00F860F0"/>
    <w:rsid w:val="00F95AF4"/>
    <w:rsid w:val="00F9773A"/>
    <w:rsid w:val="00FB37AD"/>
    <w:rsid w:val="00FB4D26"/>
    <w:rsid w:val="00FB620A"/>
    <w:rsid w:val="00FB74E7"/>
    <w:rsid w:val="00FC12D9"/>
    <w:rsid w:val="00FC4030"/>
    <w:rsid w:val="00FD5A29"/>
    <w:rsid w:val="00FE2AAA"/>
    <w:rsid w:val="00FE4A00"/>
    <w:rsid w:val="00FE5583"/>
    <w:rsid w:val="00FE58EE"/>
    <w:rsid w:val="00FF03E6"/>
    <w:rsid w:val="00FF2B6D"/>
    <w:rsid w:val="0AE0229C"/>
    <w:rsid w:val="0E3F4D5A"/>
    <w:rsid w:val="1083F74A"/>
    <w:rsid w:val="1650011A"/>
    <w:rsid w:val="173CF80F"/>
    <w:rsid w:val="1E2A07FF"/>
    <w:rsid w:val="21317A86"/>
    <w:rsid w:val="24F6E26A"/>
    <w:rsid w:val="26DBBCDC"/>
    <w:rsid w:val="2C355DE2"/>
    <w:rsid w:val="2CDAE602"/>
    <w:rsid w:val="312FEE95"/>
    <w:rsid w:val="336F5A6B"/>
    <w:rsid w:val="3453649B"/>
    <w:rsid w:val="3603A37F"/>
    <w:rsid w:val="388688C3"/>
    <w:rsid w:val="393A179C"/>
    <w:rsid w:val="3A7EE543"/>
    <w:rsid w:val="3C293785"/>
    <w:rsid w:val="3C349294"/>
    <w:rsid w:val="50E99924"/>
    <w:rsid w:val="54D6DB0E"/>
    <w:rsid w:val="59358208"/>
    <w:rsid w:val="5B0B864C"/>
    <w:rsid w:val="5B3AC245"/>
    <w:rsid w:val="5DD4C714"/>
    <w:rsid w:val="5F315837"/>
    <w:rsid w:val="64E533B7"/>
    <w:rsid w:val="6ACDFAC9"/>
    <w:rsid w:val="6CF8B44B"/>
    <w:rsid w:val="6E39B3DF"/>
    <w:rsid w:val="6FA1050C"/>
    <w:rsid w:val="78498663"/>
    <w:rsid w:val="7BB03A86"/>
    <w:rsid w:val="7CA7CE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chartTrackingRefBased/>
  <w15:docId w15:val="{D8AD01A3-29A2-4213-AD6C-594D0E0C3A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5D6E"/>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link w:val="PrrafodelistaCar"/>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character" w:styleId="nfasis">
    <w:name w:val="Emphasis"/>
    <w:basedOn w:val="Fuentedeprrafopredeter"/>
    <w:uiPriority w:val="20"/>
    <w:qFormat/>
    <w:rsid w:val="009C1737"/>
    <w:rPr>
      <w:i/>
      <w:iCs/>
    </w:rPr>
  </w:style>
  <w:style w:type="character" w:customStyle="1" w:styleId="jsgrdq">
    <w:name w:val="jsgrdq"/>
    <w:basedOn w:val="Fuentedeprrafopredeter"/>
    <w:rsid w:val="00CA0AD4"/>
  </w:style>
  <w:style w:type="character" w:customStyle="1" w:styleId="PrrafodelistaCar">
    <w:name w:val="Párrafo de lista Car"/>
    <w:link w:val="Prrafodelista"/>
    <w:uiPriority w:val="34"/>
    <w:locked/>
    <w:rsid w:val="004C2F54"/>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libros.conaliteg.gob.mx/secundaria.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B3302-CBBA-48F6-8000-F43A76285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2488</Words>
  <Characters>13686</Characters>
  <Application>Microsoft Office Word</Application>
  <DocSecurity>0</DocSecurity>
  <Lines>114</Lines>
  <Paragraphs>32</Paragraphs>
  <ScaleCrop>false</ScaleCrop>
  <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2022-05-24T16:47:00Z</dcterms:created>
  <dcterms:modified xsi:type="dcterms:W3CDTF">2022-05-24T16:47:00Z</dcterms:modified>
</cp:coreProperties>
</file>