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60BCB7BC" w:rsidR="002507EF" w:rsidRPr="00943461" w:rsidRDefault="00F61C8B" w:rsidP="002372BD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68257D">
        <w:rPr>
          <w:rFonts w:ascii="Montserrat" w:hAnsi="Montserrat"/>
          <w:b/>
          <w:sz w:val="56"/>
          <w:szCs w:val="56"/>
        </w:rPr>
        <w:t>4</w:t>
      </w:r>
    </w:p>
    <w:p w14:paraId="65F50B7F" w14:textId="64AA5944" w:rsidR="002507EF" w:rsidRPr="00943461" w:rsidRDefault="00274A0D" w:rsidP="00262D29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F61C8B">
        <w:rPr>
          <w:rFonts w:ascii="Montserrat" w:hAnsi="Montserrat"/>
          <w:b/>
          <w:sz w:val="48"/>
          <w:szCs w:val="48"/>
        </w:rPr>
        <w:t>m</w:t>
      </w:r>
      <w:r w:rsidR="0068257D">
        <w:rPr>
          <w:rFonts w:ascii="Montserrat" w:hAnsi="Montserrat"/>
          <w:b/>
          <w:sz w:val="48"/>
          <w:szCs w:val="48"/>
        </w:rPr>
        <w:t>ayo</w:t>
      </w:r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jc w:val="center"/>
        <w:rPr>
          <w:rFonts w:ascii="Montserrat" w:hAnsi="Montserrat"/>
          <w:b/>
          <w:sz w:val="52"/>
          <w:szCs w:val="52"/>
        </w:rPr>
      </w:pPr>
    </w:p>
    <w:p w14:paraId="7C937DC3" w14:textId="2BA4E9A0" w:rsidR="002D27C9" w:rsidRPr="00943461" w:rsidRDefault="0068257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A buena autoridad, todos felices</w:t>
      </w:r>
    </w:p>
    <w:p w14:paraId="27714AD9" w14:textId="4E91E28D" w:rsidR="009D1B1E" w:rsidRPr="00943461" w:rsidRDefault="009D1B1E" w:rsidP="009D1B1E">
      <w:pPr>
        <w:jc w:val="both"/>
        <w:rPr>
          <w:rFonts w:ascii="Montserrat" w:hAnsi="Montserrat"/>
          <w:bCs/>
        </w:rPr>
      </w:pPr>
    </w:p>
    <w:p w14:paraId="4DAD0E3E" w14:textId="77777777" w:rsidR="00F7772A" w:rsidRPr="00943461" w:rsidRDefault="00F7772A" w:rsidP="009D1B1E">
      <w:pPr>
        <w:jc w:val="both"/>
        <w:rPr>
          <w:rFonts w:ascii="Montserrat" w:hAnsi="Montserrat"/>
          <w:bCs/>
        </w:rPr>
      </w:pPr>
    </w:p>
    <w:p w14:paraId="7E7487DB" w14:textId="16735B00" w:rsidR="00896526" w:rsidRPr="00896526" w:rsidRDefault="002507EF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="009F1F46" w:rsidRPr="00896526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="009F1F46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896526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F61C8B">
        <w:rPr>
          <w:rFonts w:ascii="Montserrat" w:hAnsi="Montserrat"/>
          <w:bCs/>
          <w:i/>
          <w:sz w:val="22"/>
          <w:szCs w:val="22"/>
          <w:lang w:val="es-MX"/>
        </w:rPr>
        <w:t>e</w:t>
      </w:r>
      <w:r w:rsidR="00896526" w:rsidRPr="00896526">
        <w:rPr>
          <w:rFonts w:ascii="Montserrat" w:hAnsi="Montserrat"/>
          <w:bCs/>
          <w:i/>
          <w:sz w:val="22"/>
          <w:szCs w:val="22"/>
          <w:lang w:val="es-MX"/>
        </w:rPr>
        <w:t>xplica las implicaciones de la autoridad y el poder público en un régimen democrático.</w:t>
      </w:r>
    </w:p>
    <w:p w14:paraId="0A5F3120" w14:textId="030881CE" w:rsidR="00323C9C" w:rsidRPr="00896526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1C8A1D24" w14:textId="04BE6994" w:rsidR="00896526" w:rsidRPr="00896526" w:rsidRDefault="002507EF" w:rsidP="0089652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="001E3DFF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F61C8B">
        <w:rPr>
          <w:rFonts w:ascii="Montserrat" w:hAnsi="Montserrat"/>
          <w:i/>
          <w:sz w:val="22"/>
          <w:szCs w:val="22"/>
        </w:rPr>
        <w:t>c</w:t>
      </w:r>
      <w:r w:rsidR="00896526" w:rsidRPr="00896526">
        <w:rPr>
          <w:rFonts w:ascii="Montserrat" w:hAnsi="Montserrat"/>
          <w:i/>
          <w:sz w:val="22"/>
          <w:szCs w:val="22"/>
        </w:rPr>
        <w:t>omprender el ejercicio de la autoridad en distintos ámbitos de convivencia.</w:t>
      </w:r>
    </w:p>
    <w:p w14:paraId="62CD3101" w14:textId="4A6173FD" w:rsidR="006F0454" w:rsidRDefault="006F0454" w:rsidP="002A33ED">
      <w:pPr>
        <w:jc w:val="both"/>
        <w:rPr>
          <w:rFonts w:ascii="Montserrat" w:hAnsi="Montserrat"/>
          <w:bCs/>
        </w:rPr>
      </w:pPr>
    </w:p>
    <w:p w14:paraId="17AB81FC" w14:textId="77777777" w:rsidR="00F60F20" w:rsidRPr="002A33ED" w:rsidRDefault="00F60F20" w:rsidP="002A33ED">
      <w:pPr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Default="002F2A58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4774759C" w14:textId="18D546E1" w:rsidR="00F60F20" w:rsidRPr="00F60F20" w:rsidRDefault="00F60F20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F60F20">
        <w:rPr>
          <w:rFonts w:ascii="Montserrat" w:eastAsia="Times New Roman" w:hAnsi="Montserrat" w:cs="Arial"/>
          <w:bCs/>
          <w:iCs/>
          <w:sz w:val="22"/>
          <w:szCs w:val="22"/>
        </w:rPr>
        <w:t>Comprenderás que es la autoridad y como se ejerce en distintos ámbitos de convivencia. Te centrarás primero en entender qué es una autoridad, para saber quién la ejerce y cómo lo hace.</w:t>
      </w:r>
    </w:p>
    <w:p w14:paraId="0C4F1AC0" w14:textId="51C1E2D5" w:rsidR="003D6659" w:rsidRPr="00F60F20" w:rsidRDefault="003D6659" w:rsidP="00810A7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920CCE7" w:rsidR="003D6659" w:rsidRPr="00F60F20" w:rsidRDefault="003D6659" w:rsidP="00810A78">
      <w:pPr>
        <w:jc w:val="both"/>
        <w:rPr>
          <w:rFonts w:ascii="Montserrat" w:eastAsia="Arial" w:hAnsi="Montserrat" w:cs="Arial"/>
          <w:sz w:val="22"/>
          <w:szCs w:val="22"/>
        </w:rPr>
      </w:pPr>
      <w:r w:rsidRPr="00F60F20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F60F20">
        <w:rPr>
          <w:rFonts w:ascii="Montserrat" w:eastAsia="Arial" w:hAnsi="Montserrat" w:cs="Arial"/>
          <w:sz w:val="22"/>
          <w:szCs w:val="22"/>
        </w:rPr>
        <w:t>t</w:t>
      </w:r>
      <w:r w:rsidRPr="00F60F20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F60F20">
        <w:rPr>
          <w:rFonts w:ascii="Montserrat" w:eastAsia="Arial" w:hAnsi="Montserrat" w:cs="Arial"/>
          <w:sz w:val="22"/>
          <w:szCs w:val="22"/>
        </w:rPr>
        <w:t>t</w:t>
      </w:r>
      <w:r w:rsidRPr="00F60F20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F60F20">
        <w:rPr>
          <w:rFonts w:ascii="Montserrat" w:eastAsia="Arial" w:hAnsi="Montserrat" w:cs="Arial"/>
          <w:sz w:val="22"/>
          <w:szCs w:val="22"/>
        </w:rPr>
        <w:t xml:space="preserve">, tu lápiz o pluma. En caso de contar con una discapacidad visual, alista tus hojas </w:t>
      </w:r>
      <w:proofErr w:type="spellStart"/>
      <w:r w:rsidR="00F60F20" w:rsidRPr="00F60F20">
        <w:rPr>
          <w:rFonts w:ascii="Montserrat" w:eastAsia="Arial" w:hAnsi="Montserrat" w:cs="Arial"/>
          <w:sz w:val="22"/>
          <w:szCs w:val="22"/>
        </w:rPr>
        <w:t>leyer</w:t>
      </w:r>
      <w:proofErr w:type="spellEnd"/>
      <w:r w:rsidR="00F60F20" w:rsidRPr="00F60F20">
        <w:rPr>
          <w:rFonts w:ascii="Montserrat" w:eastAsia="Arial" w:hAnsi="Montserrat" w:cs="Arial"/>
          <w:sz w:val="22"/>
          <w:szCs w:val="22"/>
        </w:rPr>
        <w:t>, punzón y regleta.</w:t>
      </w:r>
    </w:p>
    <w:p w14:paraId="75B1371E" w14:textId="54A8CCDB" w:rsidR="00810A78" w:rsidRDefault="00810A78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6AC7DEEC" w14:textId="77777777" w:rsidR="00A76F73" w:rsidRPr="00810A78" w:rsidRDefault="00A76F73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6E6F2809" w14:textId="54316BEF" w:rsidR="00CE7F8C" w:rsidRDefault="009611A7" w:rsidP="009611A7">
      <w:pPr>
        <w:jc w:val="both"/>
        <w:rPr>
          <w:rFonts w:ascii="Montserrat" w:eastAsia="Times New Roman" w:hAnsi="Montserrat" w:cs="Arial"/>
          <w:bCs/>
          <w:iCs/>
        </w:rPr>
      </w:pPr>
      <w:r w:rsidRPr="009611A7">
        <w:rPr>
          <w:rFonts w:ascii="Montserrat" w:eastAsia="Times New Roman" w:hAnsi="Montserrat" w:cs="Arial"/>
          <w:bCs/>
          <w:iCs/>
          <w:sz w:val="22"/>
          <w:szCs w:val="22"/>
        </w:rPr>
        <w:t xml:space="preserve">Para poder sobrevivir y convivir, los primeros grupos humanos acordaron que uno de sus miembros tomara las decisiones importantes del colectivo y aplicara sanciones a los miembros que no respetaran los acuerdos. ¿Sabes de qué </w:t>
      </w:r>
      <w:r w:rsidR="00CE7F8C">
        <w:rPr>
          <w:rFonts w:ascii="Montserrat" w:eastAsia="Times New Roman" w:hAnsi="Montserrat" w:cs="Arial"/>
          <w:bCs/>
          <w:iCs/>
        </w:rPr>
        <w:t>se está</w:t>
      </w:r>
      <w:r w:rsidRPr="009611A7">
        <w:rPr>
          <w:rFonts w:ascii="Montserrat" w:eastAsia="Times New Roman" w:hAnsi="Montserrat" w:cs="Arial"/>
          <w:bCs/>
          <w:iCs/>
          <w:sz w:val="22"/>
          <w:szCs w:val="22"/>
        </w:rPr>
        <w:t xml:space="preserve"> hablando</w:t>
      </w:r>
      <w:r w:rsidR="00CE7F8C">
        <w:rPr>
          <w:rFonts w:ascii="Montserrat" w:eastAsia="Times New Roman" w:hAnsi="Montserrat" w:cs="Arial"/>
          <w:bCs/>
          <w:iCs/>
        </w:rPr>
        <w:t>?</w:t>
      </w:r>
    </w:p>
    <w:p w14:paraId="2CB043D8" w14:textId="012791EF" w:rsidR="00CE7F8C" w:rsidRDefault="00CE7F8C" w:rsidP="009611A7">
      <w:pPr>
        <w:jc w:val="both"/>
        <w:rPr>
          <w:rFonts w:ascii="Montserrat" w:eastAsia="Times New Roman" w:hAnsi="Montserrat" w:cs="Arial"/>
          <w:bCs/>
          <w:iCs/>
        </w:rPr>
      </w:pPr>
    </w:p>
    <w:p w14:paraId="661636D8" w14:textId="7D33CB37" w:rsidR="00CE7F8C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Tal vez, supongas que de las leyes.</w:t>
      </w:r>
    </w:p>
    <w:p w14:paraId="47080041" w14:textId="18FEA072" w:rsidR="00F522CC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2D08946B" w:rsidR="00717B84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lastRenderedPageBreak/>
        <w:t>Se te dará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una segunda pista</w:t>
      </w:r>
      <w:r w:rsidR="00717B84">
        <w:rPr>
          <w:rFonts w:ascii="Montserrat" w:eastAsia="Times New Roman" w:hAnsi="Montserrat" w:cs="Arial"/>
          <w:bCs/>
          <w:iCs/>
        </w:rPr>
        <w:t>,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717B84">
        <w:rPr>
          <w:rFonts w:ascii="Montserrat" w:eastAsia="Times New Roman" w:hAnsi="Montserrat" w:cs="Arial"/>
          <w:bCs/>
          <w:iCs/>
        </w:rPr>
        <w:t>quizás recuerdes, o el día de hoy conocerás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717B84">
        <w:rPr>
          <w:rFonts w:ascii="Montserrat" w:eastAsia="Times New Roman" w:hAnsi="Montserrat" w:cs="Arial"/>
          <w:bCs/>
          <w:iCs/>
        </w:rPr>
        <w:t>el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cuento </w:t>
      </w:r>
      <w:r w:rsidR="00717B84">
        <w:rPr>
          <w:rFonts w:ascii="Montserrat" w:eastAsia="Times New Roman" w:hAnsi="Montserrat" w:cs="Arial"/>
          <w:bCs/>
          <w:iCs/>
        </w:rPr>
        <w:t xml:space="preserve">llamado: 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>“Las hijas del rey Lear”</w:t>
      </w:r>
      <w:r w:rsidR="00717B84">
        <w:rPr>
          <w:rFonts w:ascii="Montserrat" w:eastAsia="Times New Roman" w:hAnsi="Montserrat" w:cs="Arial"/>
          <w:bCs/>
          <w:iCs/>
        </w:rPr>
        <w:t>, para ello revisa el siguiente video.</w:t>
      </w:r>
    </w:p>
    <w:p w14:paraId="37E141DA" w14:textId="57A823D5" w:rsidR="001B0D7F" w:rsidRPr="001B0D7F" w:rsidRDefault="001B0D7F" w:rsidP="001B0D7F">
      <w:pPr>
        <w:jc w:val="both"/>
        <w:rPr>
          <w:rFonts w:ascii="Montserrat" w:eastAsia="Times New Roman" w:hAnsi="Montserrat" w:cs="Arial"/>
          <w:bCs/>
          <w:iCs/>
        </w:rPr>
      </w:pPr>
    </w:p>
    <w:p w14:paraId="6D23FCBE" w14:textId="349CD27E" w:rsidR="00DC5480" w:rsidRPr="00A76F73" w:rsidRDefault="008F7F64" w:rsidP="006E5608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lang w:val="en-US"/>
        </w:rPr>
      </w:pPr>
      <w:r w:rsidRPr="00A76F73">
        <w:rPr>
          <w:rFonts w:ascii="Montserrat" w:eastAsia="Arial" w:hAnsi="Montserrat" w:cs="Arial"/>
          <w:b/>
          <w:bCs/>
          <w:lang w:val="en-US"/>
        </w:rPr>
        <w:t>FCYE1_B3_SEM</w:t>
      </w:r>
      <w:r w:rsidR="00717B84" w:rsidRPr="00A76F73">
        <w:rPr>
          <w:rFonts w:ascii="Montserrat" w:eastAsia="Arial" w:hAnsi="Montserrat" w:cs="Arial"/>
          <w:b/>
          <w:bCs/>
          <w:lang w:val="en-US"/>
        </w:rPr>
        <w:t>32_PG1_VIDEO 1.</w:t>
      </w:r>
    </w:p>
    <w:p w14:paraId="31B65918" w14:textId="759796E4" w:rsidR="001B0D7F" w:rsidRPr="00F61C8B" w:rsidRDefault="002D5B45" w:rsidP="00717F54">
      <w:pPr>
        <w:jc w:val="both"/>
        <w:rPr>
          <w:rFonts w:ascii="Montserrat" w:eastAsia="Times New Roman" w:hAnsi="Montserrat" w:cs="Arial"/>
          <w:bCs/>
          <w:iCs/>
          <w:lang w:val="es-MX"/>
        </w:rPr>
      </w:pPr>
      <w:hyperlink r:id="rId8" w:history="1">
        <w:r w:rsidR="00B512B0" w:rsidRPr="00F61C8B">
          <w:rPr>
            <w:rStyle w:val="Hipervnculo"/>
            <w:rFonts w:ascii="Montserrat" w:eastAsia="Times New Roman" w:hAnsi="Montserrat" w:cs="Arial"/>
            <w:bCs/>
            <w:iCs/>
            <w:lang w:val="es-MX"/>
          </w:rPr>
          <w:t>https://youtu.be/ncQzpcEnY7M</w:t>
        </w:r>
      </w:hyperlink>
      <w:r w:rsidR="00B512B0" w:rsidRPr="00F61C8B">
        <w:rPr>
          <w:rFonts w:ascii="Montserrat" w:eastAsia="Times New Roman" w:hAnsi="Montserrat" w:cs="Arial"/>
          <w:bCs/>
          <w:iCs/>
          <w:lang w:val="es-MX"/>
        </w:rPr>
        <w:t xml:space="preserve"> </w:t>
      </w:r>
    </w:p>
    <w:p w14:paraId="5384AFEC" w14:textId="77777777" w:rsidR="00B512B0" w:rsidRPr="00F61C8B" w:rsidRDefault="00B512B0" w:rsidP="00717F54">
      <w:pPr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5A50805" w14:textId="22AEC973" w:rsidR="00701AE9" w:rsidRPr="0041528A" w:rsidRDefault="00701AE9" w:rsidP="00701AE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Pr="0041528A">
        <w:rPr>
          <w:rFonts w:ascii="Montserrat" w:eastAsia="Times New Roman" w:hAnsi="Montserrat" w:cs="Arial"/>
          <w:bCs/>
          <w:iCs/>
        </w:rPr>
        <w:t>te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pareció el cuento? ¿Qué enseñanzas rescataría</w:t>
      </w:r>
      <w:r w:rsidRPr="0041528A">
        <w:rPr>
          <w:rFonts w:ascii="Montserrat" w:eastAsia="Times New Roman" w:hAnsi="Montserrat" w:cs="Arial"/>
          <w:bCs/>
          <w:iCs/>
        </w:rPr>
        <w:t>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? ¿Qué fue lo que más </w:t>
      </w:r>
      <w:r w:rsidRPr="0041528A">
        <w:rPr>
          <w:rFonts w:ascii="Montserrat" w:eastAsia="Times New Roman" w:hAnsi="Montserrat" w:cs="Arial"/>
          <w:bCs/>
          <w:iCs/>
        </w:rPr>
        <w:t>te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impresionó? ¿Quién supone</w:t>
      </w:r>
      <w:r w:rsidRPr="0041528A">
        <w:rPr>
          <w:rFonts w:ascii="Montserrat" w:eastAsia="Times New Roman" w:hAnsi="Montserrat" w:cs="Arial"/>
          <w:bCs/>
          <w:iCs/>
        </w:rPr>
        <w:t>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que se quedó a cargo del reino?</w:t>
      </w:r>
    </w:p>
    <w:p w14:paraId="0F5DF2AE" w14:textId="2233AEE4" w:rsidR="0062088D" w:rsidRPr="0041528A" w:rsidRDefault="0062088D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7BEF66F" w14:textId="1AAEE36E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</w:rPr>
        <w:t>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>l cuento deja muchas enseñanzas. La primera es que quien gobierna puede hacerlo de diversas maneras. Mientras que Regina lo hace dando mayor importancia al liderazgo, Gumersinda gobierna incentivando la competitividad y Cornelia lo hace buscando el bien común o colectivo, por eso</w:t>
      </w:r>
      <w:r w:rsidR="0041528A">
        <w:rPr>
          <w:rFonts w:ascii="Montserrat" w:eastAsia="Times New Roman" w:hAnsi="Montserrat" w:cs="Arial"/>
          <w:bCs/>
          <w:iCs/>
        </w:rPr>
        <w:t>,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41528A">
        <w:rPr>
          <w:rFonts w:ascii="Montserrat" w:eastAsia="Times New Roman" w:hAnsi="Montserrat" w:cs="Arial"/>
          <w:bCs/>
          <w:iCs/>
        </w:rPr>
        <w:t>tal vez, puedas pensar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que ella fue la heredera.</w:t>
      </w:r>
    </w:p>
    <w:p w14:paraId="6400D896" w14:textId="77777777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FDBA29" w14:textId="4FDECC8E" w:rsidR="00401737" w:rsidRPr="0041528A" w:rsidRDefault="00A115FD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</w:rPr>
        <w:t>Es impresionante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manera como el rey manda u ordena a sus hijas y sus súbditos y súbditas.</w:t>
      </w:r>
      <w:r>
        <w:rPr>
          <w:rFonts w:ascii="Montserrat" w:eastAsia="Times New Roman" w:hAnsi="Montserrat" w:cs="Arial"/>
          <w:bCs/>
          <w:iCs/>
        </w:rPr>
        <w:t xml:space="preserve"> D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>
        <w:rPr>
          <w:rFonts w:ascii="Montserrat" w:eastAsia="Times New Roman" w:hAnsi="Montserrat" w:cs="Arial"/>
          <w:bCs/>
          <w:iCs/>
        </w:rPr>
        <w:t xml:space="preserve">la 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>sensación de que es una persona muy sabia, pues tomó la decisión de heredar su trono considerando más las necesidades e intereses de su pueblo que los suyos.</w:t>
      </w:r>
    </w:p>
    <w:p w14:paraId="5BDBA63D" w14:textId="77777777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4854901" w14:textId="5A38F38C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>Pero</w:t>
      </w:r>
      <w:r w:rsidR="00A115FD">
        <w:rPr>
          <w:rFonts w:ascii="Montserrat" w:eastAsia="Times New Roman" w:hAnsi="Montserrat" w:cs="Arial"/>
          <w:bCs/>
          <w:iCs/>
        </w:rPr>
        <w:t>,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115FD">
        <w:rPr>
          <w:rFonts w:ascii="Montserrat" w:eastAsia="Times New Roman" w:hAnsi="Montserrat" w:cs="Arial"/>
          <w:bCs/>
          <w:iCs/>
        </w:rPr>
        <w:t xml:space="preserve">también </w:t>
      </w:r>
      <w:r w:rsidR="001B1B31">
        <w:rPr>
          <w:rFonts w:ascii="Montserrat" w:eastAsia="Times New Roman" w:hAnsi="Montserrat" w:cs="Arial"/>
          <w:bCs/>
          <w:iCs/>
        </w:rPr>
        <w:t>surgen</w:t>
      </w:r>
      <w:r w:rsidR="00A115FD">
        <w:rPr>
          <w:rFonts w:ascii="Montserrat" w:eastAsia="Times New Roman" w:hAnsi="Montserrat" w:cs="Arial"/>
          <w:bCs/>
          <w:iCs/>
        </w:rPr>
        <w:t xml:space="preserve"> algunas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inquietudes</w:t>
      </w:r>
      <w:r w:rsidR="00A115FD">
        <w:rPr>
          <w:rFonts w:ascii="Montserrat" w:eastAsia="Times New Roman" w:hAnsi="Montserrat" w:cs="Arial"/>
          <w:bCs/>
          <w:iCs/>
        </w:rPr>
        <w:t>, por ejemplo: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¿por qué el rey da órdenes a sus hijas?, ¿por qué le obedecen tanto sus hijas como sus gobernadas y gobernados?</w:t>
      </w:r>
    </w:p>
    <w:p w14:paraId="7999B3EF" w14:textId="27196BD5" w:rsidR="00401737" w:rsidRDefault="00A115FD" w:rsidP="00401737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Hay que resolver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</w:rPr>
        <w:t>estas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inquietudes, pues están enfocadas en el concepto de autoridad y éste se relaciona con las leyes y su cumplimiento, pero también con una figura cuya función, antaño, era mandar o ejercer el poder y que actualmente también procura la organización, el bienestar y el respeto a la dignidad y los derechos humanos.</w:t>
      </w:r>
    </w:p>
    <w:p w14:paraId="030857F1" w14:textId="77777777" w:rsidR="008B445B" w:rsidRDefault="008B445B" w:rsidP="006468D0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095961B" w14:textId="1B4361B7" w:rsidR="006468D0" w:rsidRDefault="006468D0" w:rsidP="006468D0">
      <w:pPr>
        <w:jc w:val="both"/>
        <w:rPr>
          <w:rFonts w:ascii="Montserrat" w:eastAsia="Times New Roman" w:hAnsi="Montserrat" w:cs="Arial"/>
          <w:bCs/>
          <w:iCs/>
        </w:rPr>
      </w:pPr>
      <w:r w:rsidRPr="006468D0">
        <w:rPr>
          <w:rFonts w:ascii="Montserrat" w:eastAsia="Times New Roman" w:hAnsi="Montserrat" w:cs="Arial"/>
          <w:bCs/>
          <w:iCs/>
          <w:sz w:val="22"/>
          <w:szCs w:val="22"/>
        </w:rPr>
        <w:t xml:space="preserve">Para comprenderlo mejor, </w:t>
      </w:r>
      <w:r w:rsidR="000D2132">
        <w:rPr>
          <w:rFonts w:ascii="Montserrat" w:eastAsia="Times New Roman" w:hAnsi="Montserrat" w:cs="Arial"/>
          <w:bCs/>
          <w:iCs/>
        </w:rPr>
        <w:t>ve revisando la siguiente información.</w:t>
      </w:r>
    </w:p>
    <w:p w14:paraId="4A052373" w14:textId="422DD815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</w:p>
    <w:p w14:paraId="73C76748" w14:textId="2B211D65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¿Qué es la autoridad?</w:t>
      </w:r>
    </w:p>
    <w:p w14:paraId="35198CB5" w14:textId="3037BA9F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</w:p>
    <w:p w14:paraId="2151A197" w14:textId="77777777" w:rsidR="009E6214" w:rsidRPr="009E6214" w:rsidRDefault="009E6214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E6214">
        <w:rPr>
          <w:rFonts w:ascii="Montserrat" w:eastAsia="Times New Roman" w:hAnsi="Montserrat" w:cs="Arial"/>
          <w:bCs/>
          <w:iCs/>
          <w:sz w:val="22"/>
          <w:szCs w:val="22"/>
        </w:rPr>
        <w:t>Es la facultad que tiene una persona dentro de un grupo o una sociedad para dar órdenes, establecer normas, persuadir para que se cumplan y para que se realicen las acciones necesarias en beneficio de un grupo.</w:t>
      </w:r>
    </w:p>
    <w:p w14:paraId="64FF2872" w14:textId="77777777" w:rsidR="000D2132" w:rsidRPr="006468D0" w:rsidRDefault="000D2132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4FF441D" w14:textId="77777777" w:rsidR="009E6214" w:rsidRPr="009E6214" w:rsidRDefault="009E6214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E6214">
        <w:rPr>
          <w:rFonts w:ascii="Montserrat" w:eastAsia="Times New Roman" w:hAnsi="Montserrat" w:cs="Arial"/>
          <w:bCs/>
          <w:iCs/>
          <w:sz w:val="22"/>
          <w:szCs w:val="22"/>
        </w:rPr>
        <w:t>La autoridad goza de legitimidad porque ha sido electa o porque es justa y procura el bienestar de su grupo, suele ser obedecida sin necesidad de usar la violencia o la fuerza, pues quienes han de acatar sus decisiones reconocen que tiene el derecho de mandar.</w:t>
      </w:r>
    </w:p>
    <w:p w14:paraId="154A8533" w14:textId="77777777" w:rsidR="006468D0" w:rsidRPr="0041528A" w:rsidRDefault="006468D0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CC480A1" w14:textId="77777777" w:rsidR="002F08C7" w:rsidRPr="002F08C7" w:rsidRDefault="002F08C7" w:rsidP="002F08C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F08C7">
        <w:rPr>
          <w:rFonts w:ascii="Montserrat" w:eastAsia="Times New Roman" w:hAnsi="Montserrat" w:cs="Arial"/>
          <w:bCs/>
          <w:iCs/>
          <w:sz w:val="22"/>
          <w:szCs w:val="22"/>
        </w:rPr>
        <w:t>La autoridad es necesaria para el funcionamiento de la sociedad democrática y para la aplicación de la ley, pero se espera que quienes tienen autoridad y poder lo ejerzan sin atentar contra la dignidad y los derechos humanos.</w:t>
      </w:r>
    </w:p>
    <w:p w14:paraId="7521AA2B" w14:textId="278A2D88" w:rsidR="0062088D" w:rsidRPr="0041528A" w:rsidRDefault="0062088D" w:rsidP="009E6214">
      <w:pPr>
        <w:jc w:val="both"/>
        <w:rPr>
          <w:rFonts w:ascii="Montserrat" w:eastAsia="Times New Roman" w:hAnsi="Montserrat" w:cs="Arial"/>
          <w:bCs/>
          <w:iCs/>
        </w:rPr>
      </w:pPr>
    </w:p>
    <w:p w14:paraId="7B018242" w14:textId="7792D40E" w:rsidR="0062088D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lastRenderedPageBreak/>
        <w:t>En una democracia, la autoridad y el poder público deben de:</w:t>
      </w:r>
    </w:p>
    <w:p w14:paraId="56DE0636" w14:textId="1EA11977" w:rsidR="002F08C7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</w:p>
    <w:p w14:paraId="255AA786" w14:textId="3F152298" w:rsidR="002F08C7" w:rsidRDefault="002F08C7" w:rsidP="00A76F73">
      <w:pPr>
        <w:jc w:val="center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1D7C81F2" wp14:editId="3F938F91">
                <wp:extent cx="5378920" cy="2277589"/>
                <wp:effectExtent l="95250" t="38100" r="50800" b="12319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22775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rgbClr val="FF66FF">
                                <a:shade val="67500"/>
                                <a:satMod val="115000"/>
                              </a:srgbClr>
                            </a:gs>
                            <a:gs pos="30000">
                              <a:srgbClr val="FF99FF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42C828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Adherirse a lo establecido en las leyes.</w:t>
                            </w:r>
                          </w:p>
                          <w:p w14:paraId="6C056A90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Apegarse a principios y valores tales como la legalidad, la justicia y el bien común.</w:t>
                            </w:r>
                          </w:p>
                          <w:p w14:paraId="26D613D2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Ejercer el cargo con principios democráticos como dialogar y escuchar a la ciudadanía y tomarla en cuenta para decidir.</w:t>
                            </w:r>
                          </w:p>
                          <w:p w14:paraId="7DC31C5A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Limitar su quehacer a lo que está permitido en la constitución y las leyes que emanen de ella.</w:t>
                            </w:r>
                          </w:p>
                          <w:p w14:paraId="4123AA52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Procurar el equilibrio de fuerzas entre los poderes de la unión: ejecutivo, legislativo y judicial, así como en los distintos niveles de gobierno.</w:t>
                            </w:r>
                          </w:p>
                          <w:p w14:paraId="1F3C1E0F" w14:textId="47789951" w:rsidR="002F08C7" w:rsidRPr="00204A9B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Respetar los derechos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C81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" fillcolor="#e04be0" strokecolor="#f6c" strokeweight="1pt">
                <v:fill color2="#fc9" rotate="t" angle="45" colors="0 #e04be0;5243f #e04be0;19661f #f9f" focus="100%" type="gradient"/>
                <v:shadow on="t" color="black" opacity="26214f" origin=".5,-.5" offset="-.74836mm,.74836mm"/>
                <v:textbox>
                  <w:txbxContent>
                    <w:p w14:paraId="1B42C828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Adherirse a lo establecido en las leyes.</w:t>
                      </w:r>
                    </w:p>
                    <w:p w14:paraId="6C056A90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Apegarse a principios y valores tales como la legalidad, la justicia y el bien común.</w:t>
                      </w:r>
                    </w:p>
                    <w:p w14:paraId="26D613D2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Ejercer el cargo con principios democráticos como dialogar y escuchar a la ciudadanía y tomarla en cuenta para decidir.</w:t>
                      </w:r>
                    </w:p>
                    <w:p w14:paraId="7DC31C5A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Limitar su quehacer a lo que está permitido en la constitución y las leyes que emanen de ella.</w:t>
                      </w:r>
                    </w:p>
                    <w:p w14:paraId="4123AA52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Procurar el equilibrio de fuerzas entre los poderes de la unión: ejecutivo, legislativo y judicial, así como en los distintos niveles de gobierno.</w:t>
                      </w:r>
                    </w:p>
                    <w:p w14:paraId="1F3C1E0F" w14:textId="47789951" w:rsidR="002F08C7" w:rsidRPr="00204A9B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Respetar los derechos humanos.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8F2F4D" w14:textId="6916692C" w:rsidR="002F08C7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</w:p>
    <w:p w14:paraId="4E4AD632" w14:textId="77777777" w:rsidR="008301F0" w:rsidRPr="008301F0" w:rsidRDefault="008301F0" w:rsidP="008301F0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01F0">
        <w:rPr>
          <w:rFonts w:ascii="Montserrat" w:eastAsia="Times New Roman" w:hAnsi="Montserrat" w:cs="Arial"/>
          <w:bCs/>
          <w:iCs/>
          <w:sz w:val="22"/>
          <w:szCs w:val="22"/>
        </w:rPr>
        <w:t>Entonces, ¿quiénes son las figuras de autoridad en la familia, la escuela, la colonia y el país?</w:t>
      </w:r>
    </w:p>
    <w:p w14:paraId="317C30AA" w14:textId="0463C2B4" w:rsidR="002F08C7" w:rsidRPr="009F3F6E" w:rsidRDefault="002F08C7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F59F76E" w14:textId="094C202A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Vari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s son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los puntos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podrán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recuperar de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leíste.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El primero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de ell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es que la autoridad es una facultad que ejerce una persona.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El segundo punto,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es que la función de esta persona es establecer normas y persuadir que se cumplan en beneficio de la sociedad en su conjunto. El tercero, y muy importante, es que la sociedad obedece a la autoridad de manera voluntaria porque reconoce su derecho a mandar.</w:t>
      </w:r>
    </w:p>
    <w:p w14:paraId="1B01BB12" w14:textId="3ECFA8E5" w:rsidR="002F08C7" w:rsidRPr="009F3F6E" w:rsidRDefault="002F08C7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23B5BDF" w14:textId="382AF26A" w:rsidR="009F3F6E" w:rsidRPr="009F3F6E" w:rsidRDefault="007B7785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Es</w:t>
      </w:r>
      <w:r w:rsidR="009F3F6E"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muy importante rescatar que la o las personas que ejercen la autoridad no deben atentar contra la dignidad ni contra los derechos humanos de las y los demás.</w:t>
      </w:r>
    </w:p>
    <w:p w14:paraId="3F8F2997" w14:textId="61C98F17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7DFA0B" w14:textId="6AF9175F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En síntesis, la autoridad ejerce su función pensando en el bien colectivo. A quienes desempeñan los cargos de autoridad se les conoce comúnmente como figuras de autoridad, quienes están presentes en los diversos ámbitos en los que </w:t>
      </w:r>
      <w:r w:rsidR="00800D74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800D74">
        <w:rPr>
          <w:rFonts w:ascii="Montserrat" w:eastAsia="Times New Roman" w:hAnsi="Montserrat" w:cs="Arial"/>
          <w:bCs/>
          <w:iCs/>
          <w:sz w:val="22"/>
          <w:szCs w:val="22"/>
        </w:rPr>
        <w:t>desenvuelves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0C8340C5" w14:textId="2258901F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9DC4D6" w14:textId="35DEEB47" w:rsidR="009F3F6E" w:rsidRDefault="009F3F6E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Qué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>te parece que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 xml:space="preserve">revises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lo que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>algunos de tus compañeros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aportaron al respecto.</w:t>
      </w:r>
    </w:p>
    <w:p w14:paraId="43F4DB35" w14:textId="238A66FC" w:rsidR="0034324B" w:rsidRPr="00CB3654" w:rsidRDefault="0034324B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F9D8626" w14:textId="1BECC15F" w:rsidR="0034324B" w:rsidRPr="00A76F73" w:rsidRDefault="0034324B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2.</w:t>
      </w:r>
    </w:p>
    <w:p w14:paraId="64C3136E" w14:textId="2362A4D7" w:rsidR="0034324B" w:rsidRDefault="0034324B" w:rsidP="0034324B">
      <w:pPr>
        <w:pStyle w:val="Prrafodelista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Revisa del tiempo 00:02 al 00:39</w:t>
      </w:r>
    </w:p>
    <w:p w14:paraId="5677EEF1" w14:textId="1BC477BD" w:rsidR="0034324B" w:rsidRDefault="002D5B45" w:rsidP="0034324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9" w:history="1">
        <w:r w:rsidR="00B512B0"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https://youtu.be/f3vYAvtBkuE</w:t>
        </w:r>
      </w:hyperlink>
      <w:r w:rsidR="00B512B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5B3259B6" w14:textId="77777777" w:rsidR="00B512B0" w:rsidRPr="00CB3654" w:rsidRDefault="00B512B0" w:rsidP="0034324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8998C7" w14:textId="15CE6F3E" w:rsidR="0034324B" w:rsidRPr="00A76F73" w:rsidRDefault="0034324B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3.</w:t>
      </w:r>
    </w:p>
    <w:p w14:paraId="6059AF44" w14:textId="42C400DE" w:rsidR="009F3F6E" w:rsidRDefault="0034324B" w:rsidP="00633EC2">
      <w:pPr>
        <w:ind w:left="708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Revisa de tiempo 00:24 al 00:58.</w:t>
      </w:r>
    </w:p>
    <w:p w14:paraId="1D65B933" w14:textId="7E066062" w:rsidR="00204A9B" w:rsidRDefault="002D5B4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10" w:history="1">
        <w:r w:rsidR="00B512B0"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https://youtu.be/zFeJ9QEaANQ</w:t>
        </w:r>
      </w:hyperlink>
      <w:r w:rsidR="00B512B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55AC9187" w14:textId="77777777" w:rsidR="00B512B0" w:rsidRDefault="00B512B0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A3F64F" w14:textId="0C75C726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Llama la atención que tus compañeros incluyeran en sus respuestas a figuras como el presidente, él y la directora de escuela, la o el representante de una colonia, la policía y las madres y padres de familia.</w:t>
      </w:r>
    </w:p>
    <w:p w14:paraId="3189CB94" w14:textId="77777777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355C886" w14:textId="3796F48D" w:rsidR="006E2E13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t>Esto se debe a que reconocen en ellas y ellos autoridad para procurar la organización, la convivencia y la estabilidad.</w:t>
      </w:r>
    </w:p>
    <w:p w14:paraId="7FAD54B1" w14:textId="77777777" w:rsidR="006E2E13" w:rsidRDefault="006E2E13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2D70439" w14:textId="0CFA76D4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t>También es interesante ver que identifican que la autoridad se ejerce en diferentes niveles y entornos.</w:t>
      </w:r>
    </w:p>
    <w:p w14:paraId="6D3E2483" w14:textId="77777777" w:rsidR="006E2E13" w:rsidRDefault="006E2E13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1411147" w14:textId="1A25E0B8" w:rsidR="001178E5" w:rsidRPr="001178E5" w:rsidRDefault="001178E5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Además, 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>se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>rescataron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los valores con los que asocian el ejercicio de la autoridad como la honestidad en la rendición de cuentas, la empatía con las y los otros y la solidaridad en el compromiso por ayudar a las y los demás.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 xml:space="preserve"> Como verás, 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>hablar de los valores en la autoridad es esencial.</w:t>
      </w:r>
    </w:p>
    <w:p w14:paraId="2840A77D" w14:textId="77777777" w:rsidR="001178E5" w:rsidRPr="001178E5" w:rsidRDefault="001178E5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3661FF4" w14:textId="6FBA0F88" w:rsidR="001178E5" w:rsidRPr="001178E5" w:rsidRDefault="006E2E13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Adentrándote</w:t>
      </w:r>
      <w:r w:rsidR="001178E5"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más en el tema. ¿Qué aspectos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serían importantes,</w:t>
      </w:r>
      <w:r w:rsidR="001178E5"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tener más claros?</w:t>
      </w:r>
    </w:p>
    <w:p w14:paraId="00F1AFFB" w14:textId="77777777" w:rsidR="008320F2" w:rsidRDefault="008320F2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2311324" w14:textId="417F7792" w:rsidR="001178E5" w:rsidRDefault="008320F2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Por ejemplo, a uno de tus compañeros le surgieron las siguientes cuatro inquietudes:</w:t>
      </w:r>
    </w:p>
    <w:p w14:paraId="387F0414" w14:textId="7BCC4C6D" w:rsidR="001178E5" w:rsidRDefault="001178E5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F8938EE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¿Cómo surge el significado de autoridad?</w:t>
      </w:r>
    </w:p>
    <w:p w14:paraId="2E59F6AD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¿Cómo reconocer los diferentes niveles de autoridad en la familia, escuela, amistades y comunidad?</w:t>
      </w:r>
    </w:p>
    <w:p w14:paraId="4C591A1F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¿En qué situaciones el ejercicio de la autoridad afecta la dignidad personal de los diferentes grupos?</w:t>
      </w:r>
    </w:p>
    <w:p w14:paraId="114BF7D9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¿Cuál es el ejercicio de la autoridad en función del bien colectivo en la familia, amistades, comunidad o país?</w:t>
      </w:r>
    </w:p>
    <w:p w14:paraId="679CF7A4" w14:textId="0BD54D23" w:rsidR="001178E5" w:rsidRDefault="001178E5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0FCE32D" w14:textId="1D5759DE" w:rsidR="00B512B0" w:rsidRDefault="00382C7E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propone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revisar el siguiente video de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 xml:space="preserve"> la doctora Andrea Enríquez, quien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respondió 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>a estas inquietudes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B1F58F7" w14:textId="77777777" w:rsidR="00B512B0" w:rsidRDefault="00B512B0">
      <w:pPr>
        <w:spacing w:after="160" w:line="259" w:lineRule="auto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br w:type="page"/>
      </w:r>
    </w:p>
    <w:p w14:paraId="25D5FCFE" w14:textId="77777777" w:rsidR="001178E5" w:rsidRPr="00382C7E" w:rsidRDefault="001178E5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75D66C7" w14:textId="77777777" w:rsidR="00CB3654" w:rsidRPr="00CB3654" w:rsidRDefault="00CB3654" w:rsidP="00CB36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453C9C9C" w14:textId="3EC92A1B" w:rsidR="00CB3654" w:rsidRPr="00A76F73" w:rsidRDefault="00CB3654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4.</w:t>
      </w:r>
    </w:p>
    <w:p w14:paraId="4150EEFA" w14:textId="3964909E" w:rsidR="00CB3654" w:rsidRPr="00CB3654" w:rsidRDefault="00CB3654" w:rsidP="00CB3654">
      <w:pPr>
        <w:ind w:left="708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Revisa de tiempo 0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3:00 al 06:07.</w:t>
      </w:r>
    </w:p>
    <w:p w14:paraId="4DB13E25" w14:textId="7524854D" w:rsidR="003C22C3" w:rsidRDefault="002D5B45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11" w:history="1">
        <w:r w:rsidR="00CC3D11"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https://youtu.be/8qzOW9HwxH4</w:t>
        </w:r>
      </w:hyperlink>
      <w:r w:rsidR="00CC3D11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151ACEBD" w14:textId="77777777" w:rsidR="00CC3D11" w:rsidRDefault="00CC3D11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C2470A3" w14:textId="5F80079F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La doctora Enríquez explica que cada uno de los espacios que </w:t>
      </w:r>
      <w:r w:rsidR="00A20803">
        <w:rPr>
          <w:rFonts w:ascii="Montserrat" w:eastAsia="Times New Roman" w:hAnsi="Montserrat" w:cs="Arial"/>
          <w:bCs/>
          <w:iCs/>
          <w:sz w:val="22"/>
          <w:szCs w:val="22"/>
        </w:rPr>
        <w:t>se comparten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tiene su propia organización, producto de la dinámica o forma de relaciona</w:t>
      </w:r>
      <w:r w:rsidR="00A20803">
        <w:rPr>
          <w:rFonts w:ascii="Montserrat" w:eastAsia="Times New Roman" w:hAnsi="Montserrat" w:cs="Arial"/>
          <w:bCs/>
          <w:iCs/>
          <w:sz w:val="22"/>
          <w:szCs w:val="22"/>
        </w:rPr>
        <w:t>rse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con las y los demás. Es así como nacen diferentes tipos de reglas que responden a</w:t>
      </w:r>
      <w:r w:rsidR="00214B4B"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>contexto.</w:t>
      </w:r>
    </w:p>
    <w:p w14:paraId="0F07173F" w14:textId="1E1379BF" w:rsidR="00382C7E" w:rsidRPr="00382C7E" w:rsidRDefault="00382C7E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9C8046A" w14:textId="4AFC2F9B" w:rsidR="004E0BCD" w:rsidRPr="004E0BCD" w:rsidRDefault="00214B4B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Con </w:t>
      </w:r>
      <w:r w:rsidR="00C64C1C">
        <w:rPr>
          <w:rFonts w:ascii="Montserrat" w:eastAsia="Times New Roman" w:hAnsi="Montserrat" w:cs="Arial"/>
          <w:bCs/>
          <w:iCs/>
          <w:sz w:val="22"/>
          <w:szCs w:val="22"/>
        </w:rPr>
        <w:t>lo anterior,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queda más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claro cuál es la función de una autoridad, cuál </w:t>
      </w:r>
      <w:r w:rsidR="00C64C1C">
        <w:rPr>
          <w:rFonts w:ascii="Montserrat" w:eastAsia="Times New Roman" w:hAnsi="Montserrat" w:cs="Arial"/>
          <w:bCs/>
          <w:iCs/>
          <w:sz w:val="22"/>
          <w:szCs w:val="22"/>
        </w:rPr>
        <w:t xml:space="preserve">es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su responsabilidad y la participación que tiene con las personas que la rodean.</w:t>
      </w:r>
    </w:p>
    <w:p w14:paraId="6C324E27" w14:textId="650F1155" w:rsidR="00382C7E" w:rsidRDefault="00382C7E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9E0B24" w14:textId="2FA73B47" w:rsidR="004E0BCD" w:rsidRDefault="00061F8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propone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realizar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una actividad para evaluar qué tanto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ha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acerca de la autoridad.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Primeramente, se realizará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un esquema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anotando cuáles figuras reconoces en la familia, escuela, colonia o comunidad y país, y después 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responderás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con argumentos sólidos a la pregunta: ¿por qué son figuras de autoridad las que anota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ste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esquema?</w:t>
      </w:r>
    </w:p>
    <w:p w14:paraId="3D99DF98" w14:textId="5323AB06" w:rsidR="00505678" w:rsidRDefault="00505678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64F919" w14:textId="5AFCA770" w:rsidR="00505678" w:rsidRDefault="00505678" w:rsidP="00505678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505678"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29B066A1" wp14:editId="3DFDFDF2">
            <wp:extent cx="4019461" cy="2410691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586" cy="24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3853" w14:textId="77777777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2546E1C" w14:textId="3A2B8968" w:rsidR="004E0BCD" w:rsidRPr="004E0BCD" w:rsidRDefault="00505678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Por ejemplo, para tu compañera Sonia, las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figuras de autoridad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son su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madre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padre; los miembros de la dirección de la escuela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sus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profesoras y profesores; el alcalde o alcaldesa, la o el presidente municipal, la gobernadora o gobernador del Estado, y el ahora presidente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país.</w:t>
      </w:r>
    </w:p>
    <w:p w14:paraId="0C110037" w14:textId="77777777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34201DF" w14:textId="5507A00E" w:rsidR="004E0BCD" w:rsidRPr="004E0BCD" w:rsidRDefault="004E0BCD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Lo son porque, aunque todas y todos están en diferentes ámbitos, procuran la organización, la convivencia y la estabilidad de los entornos donde 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ella se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desenvuelv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>: la casa, la escuela, la colonia y el país.</w:t>
      </w:r>
    </w:p>
    <w:p w14:paraId="2F619DB6" w14:textId="2A028CBD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 xml:space="preserve">De forma más precisa, algunas autoridades en </w:t>
      </w:r>
      <w:r w:rsidR="005E4040">
        <w:rPr>
          <w:rFonts w:ascii="Montserrat" w:eastAsia="Times New Roman" w:hAnsi="Montserrat" w:cs="Arial"/>
          <w:bCs/>
          <w:iCs/>
          <w:sz w:val="22"/>
          <w:szCs w:val="22"/>
        </w:rPr>
        <w:t>los</w:t>
      </w: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 xml:space="preserve"> espacios de convivencia son: en la casa las madres y los padres</w:t>
      </w:r>
      <w:r w:rsidR="005E4040">
        <w:rPr>
          <w:rFonts w:ascii="Montserrat" w:eastAsia="Times New Roman" w:hAnsi="Montserrat" w:cs="Arial"/>
          <w:bCs/>
          <w:iCs/>
          <w:sz w:val="22"/>
          <w:szCs w:val="22"/>
        </w:rPr>
        <w:t xml:space="preserve">, que </w:t>
      </w: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>dan órdenes y toman decisiones que afectan o benefician a las y los integrantes de la familia.</w:t>
      </w:r>
    </w:p>
    <w:p w14:paraId="2E0E4D86" w14:textId="78297A68" w:rsidR="004E0BCD" w:rsidRDefault="004E0BCD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4F744A10" w14:textId="77777777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El personal directivo del centro escolar cuida que las reglas se apliquen y organiza que haya un buen funcionamiento dentro de la escuela.</w:t>
      </w:r>
    </w:p>
    <w:p w14:paraId="3B4A3296" w14:textId="77777777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E08A5A" w14:textId="72225D56" w:rsidR="005E4040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>Las autoridades del país crean leyes, vigilan su cumplimiento y sobre todo que se valore actuar con civilidad para procurar una convivencia sana y pacífica.</w:t>
      </w:r>
    </w:p>
    <w:p w14:paraId="2B63B391" w14:textId="77777777" w:rsidR="008B445B" w:rsidRDefault="008B445B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DBCA" w14:textId="6AEE65B2" w:rsidR="005E4040" w:rsidRDefault="005E4040" w:rsidP="005E4040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5E4040"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56C04A29" wp14:editId="2240CE8F">
            <wp:extent cx="4963886" cy="308737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742" cy="30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3F91" w14:textId="1C0BEA80" w:rsid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AEA2475" w14:textId="56A4D369" w:rsidR="00C46C0C" w:rsidRPr="00C46C0C" w:rsidRDefault="00C46C0C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Ya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eres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capa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 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de identificar los principios de autoridad y a quienes la ejercen, pero todavía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te 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>falta saber cómo pueden intervenir las figuras de autoridad para procurar la convivencia.</w:t>
      </w:r>
    </w:p>
    <w:p w14:paraId="424763EC" w14:textId="47D13026" w:rsidR="00C46C0C" w:rsidRDefault="00C46C0C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822071" w14:textId="34C7D25A" w:rsidR="00C46C0C" w:rsidRPr="00C46C0C" w:rsidRDefault="002C779A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Para ello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ahora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 se te invita a 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participar en el “Juego de la autoridad”.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Que consiste en que d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espués de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que 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>anali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ces l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as situaciones planteadas,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debes decidir cuál es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la acción que considere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s que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es la correcta por parte de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autoridad</w:t>
      </w:r>
      <w:r w:rsidR="00F65F27">
        <w:rPr>
          <w:rFonts w:ascii="Montserrat" w:eastAsia="Times New Roman" w:hAnsi="Montserrat" w:cs="Arial"/>
          <w:bCs/>
          <w:iCs/>
          <w:sz w:val="22"/>
          <w:szCs w:val="22"/>
        </w:rPr>
        <w:t xml:space="preserve"> y la debes marcar con una (X).</w:t>
      </w:r>
    </w:p>
    <w:p w14:paraId="54233B42" w14:textId="77777777" w:rsidR="00C46C0C" w:rsidRPr="00C46C0C" w:rsidRDefault="00C46C0C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F30EC5C" w14:textId="7BFB8F49" w:rsidR="00C46C0C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inicia juego.</w:t>
      </w:r>
    </w:p>
    <w:p w14:paraId="7CB4F09B" w14:textId="447F6BB6" w:rsidR="00F65F27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F65F27" w14:paraId="18CE7E3B" w14:textId="77777777" w:rsidTr="00F65F27">
        <w:tc>
          <w:tcPr>
            <w:tcW w:w="9374" w:type="dxa"/>
            <w:gridSpan w:val="3"/>
            <w:shd w:val="clear" w:color="auto" w:fill="222A35" w:themeFill="text2" w:themeFillShade="80"/>
          </w:tcPr>
          <w:p w14:paraId="71CBC5F8" w14:textId="77777777" w:rsidR="00F65F27" w:rsidRDefault="00F65F27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Pregunta 1.</w:t>
            </w:r>
          </w:p>
          <w:p w14:paraId="44A21362" w14:textId="150166A7" w:rsidR="00E0137C" w:rsidRDefault="00E0137C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F65F27" w14:paraId="2C0AC006" w14:textId="77777777" w:rsidTr="00E0137C">
        <w:tc>
          <w:tcPr>
            <w:tcW w:w="4096" w:type="dxa"/>
            <w:vMerge w:val="restart"/>
          </w:tcPr>
          <w:p w14:paraId="325DDE74" w14:textId="77777777" w:rsidR="00F65F27" w:rsidRP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F65F27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El profesor Ricardo escucha, al entrar al sanitario, que dos alumnos se pelearán a la salida del plantel, por lo que su responsabilidad sería:</w:t>
            </w:r>
          </w:p>
          <w:p w14:paraId="791AB042" w14:textId="02BD2E6B" w:rsid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A18CD9" w14:textId="2940160F" w:rsidR="00F65F27" w:rsidRPr="00EC3968" w:rsidRDefault="00F65F27" w:rsidP="006E5608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14:paraId="0FE8C439" w14:textId="77777777" w:rsidR="00F65F27" w:rsidRDefault="00F65F27" w:rsidP="00EC3968">
            <w:pPr>
              <w:ind w:left="309" w:hanging="360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6FBC7614" w14:textId="77777777" w:rsidR="00F65F27" w:rsidRDefault="00F65F27" w:rsidP="00C46C0C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F65F27" w14:paraId="78FC660E" w14:textId="77777777" w:rsidTr="00E0137C">
        <w:tc>
          <w:tcPr>
            <w:tcW w:w="4096" w:type="dxa"/>
            <w:vMerge/>
          </w:tcPr>
          <w:p w14:paraId="3375693E" w14:textId="77777777" w:rsid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22569C1" w14:textId="1AE10159" w:rsidR="00F65F27" w:rsidRPr="00EC3968" w:rsidRDefault="00F65F27" w:rsidP="006E5608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14:paraId="3A5338CE" w14:textId="77777777" w:rsidR="00F65F27" w:rsidRDefault="00F65F27" w:rsidP="00EC3968">
            <w:pPr>
              <w:ind w:left="309" w:hanging="360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25B7030A" w14:textId="77777777" w:rsidR="00F65F27" w:rsidRDefault="00F65F27" w:rsidP="00C46C0C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6753F344" w14:textId="77777777" w:rsidR="00F65F27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14:paraId="7853612A" w14:textId="77777777" w:rsidTr="00E0137C">
        <w:tc>
          <w:tcPr>
            <w:tcW w:w="9374" w:type="dxa"/>
            <w:gridSpan w:val="3"/>
            <w:shd w:val="clear" w:color="auto" w:fill="1F3864" w:themeFill="accent5" w:themeFillShade="80"/>
          </w:tcPr>
          <w:p w14:paraId="5DC02A31" w14:textId="77777777" w:rsidR="00627BB6" w:rsidRDefault="00627BB6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lastRenderedPageBreak/>
              <w:t>Pregunta 2.</w:t>
            </w:r>
          </w:p>
          <w:p w14:paraId="75AFE78F" w14:textId="20404C69" w:rsidR="00E0137C" w:rsidRDefault="00E0137C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12C31AC4" w14:textId="77777777" w:rsidTr="00E0137C">
        <w:tc>
          <w:tcPr>
            <w:tcW w:w="4096" w:type="dxa"/>
            <w:vMerge w:val="restart"/>
          </w:tcPr>
          <w:p w14:paraId="0CFFB740" w14:textId="77777777" w:rsidR="00627BB6" w:rsidRP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627BB6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En Tijuana se ha presentado desabasto de agua por fugas de agua en las colonias. El gobernador debe:</w:t>
            </w:r>
          </w:p>
          <w:p w14:paraId="36A4599D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7D750" w14:textId="70B872F0" w:rsidR="00627BB6" w:rsidRPr="00EC3968" w:rsidRDefault="00627BB6" w:rsidP="006E5608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Colocar anuncios de prevención y cuidado del agua</w:t>
            </w:r>
            <w:r w:rsidR="00E0137C"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742" w:type="dxa"/>
          </w:tcPr>
          <w:p w14:paraId="4ACC180A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278E666D" w14:textId="77777777" w:rsidTr="00E0137C">
        <w:tc>
          <w:tcPr>
            <w:tcW w:w="4096" w:type="dxa"/>
            <w:vMerge/>
          </w:tcPr>
          <w:p w14:paraId="61E69097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508AB9" w14:textId="77777777" w:rsidR="00627BB6" w:rsidRPr="008B445B" w:rsidRDefault="00627BB6" w:rsidP="006E5608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Llegar a un acuerdo con los responsables del servicio potable para reparar los daños ocurridos.</w:t>
            </w:r>
          </w:p>
          <w:p w14:paraId="4554F41B" w14:textId="28CD0549" w:rsidR="008B445B" w:rsidRPr="00EC3968" w:rsidRDefault="008B445B" w:rsidP="008B445B">
            <w:pPr>
              <w:pStyle w:val="Prrafodelista"/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6725933D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60281C50" w14:textId="7DD30FB6" w:rsidR="00362BEE" w:rsidRDefault="00362BEE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14:paraId="6BB94098" w14:textId="77777777" w:rsidTr="00E0137C">
        <w:tc>
          <w:tcPr>
            <w:tcW w:w="9374" w:type="dxa"/>
            <w:gridSpan w:val="3"/>
            <w:shd w:val="clear" w:color="auto" w:fill="0070C0"/>
          </w:tcPr>
          <w:p w14:paraId="410BD31B" w14:textId="77777777" w:rsidR="00627BB6" w:rsidRDefault="00627BB6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 w:rsidR="00E0137C"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3.</w:t>
            </w:r>
          </w:p>
          <w:p w14:paraId="30A9589D" w14:textId="301F6FAB" w:rsidR="00E0137C" w:rsidRP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627BB6" w14:paraId="3C8132D1" w14:textId="77777777" w:rsidTr="00E0137C">
        <w:tc>
          <w:tcPr>
            <w:tcW w:w="4096" w:type="dxa"/>
            <w:vMerge w:val="restart"/>
          </w:tcPr>
          <w:p w14:paraId="01550BCA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Un policía sorprende a un grupo de adolescentes robando en una tienda de ropa, él como autoridad debe...</w:t>
            </w:r>
          </w:p>
          <w:p w14:paraId="5EFAB052" w14:textId="77777777" w:rsidR="00627BB6" w:rsidRPr="00E0137C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643DCD" w14:textId="142A6469" w:rsidR="00627BB6" w:rsidRPr="00EC3968" w:rsidRDefault="00E0137C" w:rsidP="006E5608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Hablar con sus papás y correrlos de la tienda y prohibirles que regresen.</w:t>
            </w:r>
          </w:p>
        </w:tc>
        <w:tc>
          <w:tcPr>
            <w:tcW w:w="742" w:type="dxa"/>
          </w:tcPr>
          <w:p w14:paraId="62A3AF19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085AF9E3" w14:textId="77777777" w:rsidTr="00E0137C">
        <w:tc>
          <w:tcPr>
            <w:tcW w:w="4096" w:type="dxa"/>
            <w:vMerge/>
          </w:tcPr>
          <w:p w14:paraId="43874282" w14:textId="77777777" w:rsidR="00627BB6" w:rsidRPr="00E0137C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65A061" w14:textId="77777777" w:rsidR="00627BB6" w:rsidRDefault="00E0137C" w:rsidP="006E5608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Llevarlos con el juez correspondiente a que les asignen la sanción correspondiente.</w:t>
            </w:r>
          </w:p>
          <w:p w14:paraId="61F449DD" w14:textId="18E6C6CF" w:rsidR="008B445B" w:rsidRPr="00EC3968" w:rsidRDefault="008B445B" w:rsidP="008B445B">
            <w:pPr>
              <w:pStyle w:val="Prrafodelista"/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742" w:type="dxa"/>
          </w:tcPr>
          <w:p w14:paraId="73C28451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250EB37A" w14:textId="51801CF1" w:rsidR="00362BEE" w:rsidRDefault="00362BEE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14:paraId="13263DAD" w14:textId="77777777" w:rsidTr="00DD0C23">
        <w:tc>
          <w:tcPr>
            <w:tcW w:w="9374" w:type="dxa"/>
            <w:gridSpan w:val="3"/>
            <w:shd w:val="clear" w:color="auto" w:fill="2F5496" w:themeFill="accent5" w:themeFillShade="BF"/>
          </w:tcPr>
          <w:p w14:paraId="2A82030F" w14:textId="77777777" w:rsid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4</w:t>
            </w: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14:paraId="7FBD1046" w14:textId="7DAE806E" w:rsidR="00E0137C" w:rsidRP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14:paraId="2D9D4BDF" w14:textId="77777777" w:rsidTr="00E0137C">
        <w:tc>
          <w:tcPr>
            <w:tcW w:w="4096" w:type="dxa"/>
            <w:vMerge w:val="restart"/>
          </w:tcPr>
          <w:p w14:paraId="4BD276DE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Los padres de Carmen descubrieron que su hija se iba de pinta todos los viernes. Ellos deben...</w:t>
            </w:r>
          </w:p>
          <w:p w14:paraId="7B85C019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DB4CD7" w14:textId="49B40FEA" w:rsidR="00E0137C" w:rsidRPr="00EC3968" w:rsidRDefault="00E0137C" w:rsidP="006E5608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Platicar con ella y comentarle los riesgos que corre al salir sin permiso.</w:t>
            </w:r>
          </w:p>
        </w:tc>
        <w:tc>
          <w:tcPr>
            <w:tcW w:w="742" w:type="dxa"/>
          </w:tcPr>
          <w:p w14:paraId="6F1FAF84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E0137C" w14:paraId="194E3F7E" w14:textId="77777777" w:rsidTr="00E0137C">
        <w:tc>
          <w:tcPr>
            <w:tcW w:w="4096" w:type="dxa"/>
            <w:vMerge/>
          </w:tcPr>
          <w:p w14:paraId="067479AA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5C3E8" w14:textId="3182C898" w:rsidR="008B445B" w:rsidRPr="008B445B" w:rsidRDefault="00E0137C" w:rsidP="006E5608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Decidir sacarla de la escuela y que estudie a distancia lo que resta del ciclo escolar.</w:t>
            </w:r>
          </w:p>
        </w:tc>
        <w:tc>
          <w:tcPr>
            <w:tcW w:w="742" w:type="dxa"/>
          </w:tcPr>
          <w:p w14:paraId="21998349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04B50A97" w14:textId="77777777" w:rsidR="008B445B" w:rsidRDefault="008B445B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14:paraId="6D23BB3C" w14:textId="77777777" w:rsidTr="00DD0C23">
        <w:tc>
          <w:tcPr>
            <w:tcW w:w="9374" w:type="dxa"/>
            <w:gridSpan w:val="3"/>
            <w:shd w:val="clear" w:color="auto" w:fill="2F5496" w:themeFill="accent5" w:themeFillShade="BF"/>
          </w:tcPr>
          <w:p w14:paraId="67FAA696" w14:textId="77777777" w:rsidR="00E0137C" w:rsidRDefault="00E0137C" w:rsidP="00EC3968">
            <w:pPr>
              <w:shd w:val="clear" w:color="auto" w:fill="000066"/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5</w:t>
            </w: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14:paraId="0160798D" w14:textId="239A0D3D" w:rsidR="00E0137C" w:rsidRPr="00E0137C" w:rsidRDefault="00E0137C" w:rsidP="00EC3968">
            <w:pPr>
              <w:shd w:val="clear" w:color="auto" w:fill="000066"/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14:paraId="0EEFB31D" w14:textId="77777777" w:rsidTr="00E0137C">
        <w:tc>
          <w:tcPr>
            <w:tcW w:w="4096" w:type="dxa"/>
            <w:vMerge w:val="restart"/>
          </w:tcPr>
          <w:p w14:paraId="0982F06C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Los representantes vecinales están muy molestos por el exceso de basura en su colonia, por lo que deciden...</w:t>
            </w:r>
          </w:p>
          <w:p w14:paraId="0ED2E2AA" w14:textId="7FA0C8FD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</w:p>
          <w:p w14:paraId="4B4E4822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DF2BDAC" w14:textId="0A6A90A0" w:rsidR="00E0137C" w:rsidRPr="00EC3968" w:rsidRDefault="00E0137C" w:rsidP="006E5608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Colocar cámaras en los andadores y vigilar quién tira basura para castigarlos.</w:t>
            </w:r>
          </w:p>
        </w:tc>
        <w:tc>
          <w:tcPr>
            <w:tcW w:w="742" w:type="dxa"/>
          </w:tcPr>
          <w:p w14:paraId="24634235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E0137C" w14:paraId="748452C0" w14:textId="77777777" w:rsidTr="00E0137C">
        <w:tc>
          <w:tcPr>
            <w:tcW w:w="4096" w:type="dxa"/>
            <w:vMerge/>
          </w:tcPr>
          <w:p w14:paraId="1CB71A6E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E13A467" w14:textId="7D9B3EFC" w:rsidR="00E0137C" w:rsidRPr="00EC3968" w:rsidRDefault="009B2040" w:rsidP="006E5608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L</w:t>
            </w:r>
            <w:r w:rsidR="00E0137C"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lamar a junta a los vecinos y buscar una solución para remediar el problema.</w:t>
            </w:r>
          </w:p>
        </w:tc>
        <w:tc>
          <w:tcPr>
            <w:tcW w:w="742" w:type="dxa"/>
          </w:tcPr>
          <w:p w14:paraId="0296F6BD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4FAB930E" w14:textId="04355F40" w:rsidR="00627BB6" w:rsidRDefault="00627BB6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93C197" w14:textId="6BBAC9BC" w:rsidR="00627BB6" w:rsidRDefault="00EC3968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Ahora, revisa si tus respuestas fueron correctas.</w:t>
      </w:r>
    </w:p>
    <w:p w14:paraId="3DFA63A0" w14:textId="77777777" w:rsidR="00627BB6" w:rsidRDefault="00627BB6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C3968" w14:paraId="684B067C" w14:textId="77777777" w:rsidTr="00DD0C23">
        <w:tc>
          <w:tcPr>
            <w:tcW w:w="1878" w:type="dxa"/>
            <w:shd w:val="clear" w:color="auto" w:fill="3B3838" w:themeFill="background2" w:themeFillShade="40"/>
          </w:tcPr>
          <w:p w14:paraId="5CD46374" w14:textId="1FD9931A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Pregunta 1</w:t>
            </w:r>
          </w:p>
          <w:p w14:paraId="7CF726E3" w14:textId="77777777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3B3838" w:themeFill="background2" w:themeFillShade="40"/>
          </w:tcPr>
          <w:p w14:paraId="309BCA80" w14:textId="7672A0C2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63B46A0A" w14:textId="450AED09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1B54DDCC" w14:textId="4F344A9C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21CD9E9F" w14:textId="241F226F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5</w:t>
            </w:r>
          </w:p>
        </w:tc>
      </w:tr>
      <w:tr w:rsidR="00EC3968" w14:paraId="1EE7B742" w14:textId="77777777" w:rsidTr="00DD0C23">
        <w:trPr>
          <w:trHeight w:val="572"/>
        </w:trPr>
        <w:tc>
          <w:tcPr>
            <w:tcW w:w="1878" w:type="dxa"/>
            <w:shd w:val="clear" w:color="auto" w:fill="323E4F" w:themeFill="text2" w:themeFillShade="BF"/>
          </w:tcPr>
          <w:p w14:paraId="2144C340" w14:textId="4557CC72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1F3864" w:themeFill="accent5" w:themeFillShade="80"/>
          </w:tcPr>
          <w:p w14:paraId="66033FEB" w14:textId="46C31A7E" w:rsidR="00EC3968" w:rsidRPr="00DD0C23" w:rsidRDefault="00F61C8B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0070C0"/>
          </w:tcPr>
          <w:p w14:paraId="25B81A20" w14:textId="5F93BBEB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2F5496" w:themeFill="accent5" w:themeFillShade="BF"/>
          </w:tcPr>
          <w:p w14:paraId="22CF0BDA" w14:textId="419D1C62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000066"/>
          </w:tcPr>
          <w:p w14:paraId="7C0675F2" w14:textId="4356B8AA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</w:tr>
    </w:tbl>
    <w:p w14:paraId="04A9C90D" w14:textId="77DA2BF4" w:rsidR="004E0BCD" w:rsidRDefault="004E0BCD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9BE7BDA" w14:textId="74BB0BA8" w:rsidR="002C779A" w:rsidRPr="002C779A" w:rsidRDefault="002C779A" w:rsidP="002C779A">
      <w:pPr>
        <w:jc w:val="both"/>
        <w:rPr>
          <w:rFonts w:ascii="Montserrat" w:eastAsia="Times New Roman" w:hAnsi="Montserrat" w:cs="Arial"/>
          <w:bCs/>
          <w:i/>
          <w:sz w:val="22"/>
          <w:szCs w:val="22"/>
        </w:rPr>
      </w:pP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 xml:space="preserve">Si no acertaste todas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las respuestas, </w:t>
      </w: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>lo puedes lograr con el apoyo de tu libro de texto y los video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 </w:t>
      </w: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 xml:space="preserve">de </w:t>
      </w:r>
      <w:r w:rsidRPr="002C779A">
        <w:rPr>
          <w:rFonts w:ascii="Montserrat" w:eastAsia="Times New Roman" w:hAnsi="Montserrat" w:cs="Arial"/>
          <w:bCs/>
          <w:i/>
          <w:sz w:val="22"/>
          <w:szCs w:val="22"/>
        </w:rPr>
        <w:t>Aprende en casa III.</w:t>
      </w:r>
    </w:p>
    <w:p w14:paraId="483A23D8" w14:textId="77777777" w:rsidR="002C779A" w:rsidRPr="00E469E2" w:rsidRDefault="002C779A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DAE44DD" w14:textId="6A0E9969" w:rsidR="002C779A" w:rsidRPr="002C779A" w:rsidRDefault="002C779A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>Como te diste cuenta, con el juego anterior se logró identificar la función de la autoridad y comprender su importancia de manera individual, colectiva y en la comunidad.</w:t>
      </w:r>
    </w:p>
    <w:p w14:paraId="1EF5F178" w14:textId="77777777" w:rsidR="00EF479C" w:rsidRPr="00E469E2" w:rsidRDefault="00EF479C" w:rsidP="00477F44">
      <w:pPr>
        <w:jc w:val="both"/>
        <w:rPr>
          <w:rFonts w:ascii="Montserrat" w:hAnsi="Montserrat"/>
          <w:sz w:val="22"/>
          <w:szCs w:val="22"/>
        </w:rPr>
      </w:pPr>
    </w:p>
    <w:p w14:paraId="3A8DDB14" w14:textId="4D20450F" w:rsidR="00477F44" w:rsidRPr="002C779A" w:rsidRDefault="000B3B5E" w:rsidP="00477F44">
      <w:pPr>
        <w:jc w:val="both"/>
        <w:rPr>
          <w:rFonts w:ascii="Montserrat" w:hAnsi="Montserrat"/>
          <w:sz w:val="22"/>
          <w:szCs w:val="22"/>
        </w:rPr>
      </w:pPr>
      <w:r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06C75632" w:rsidR="004E1C74" w:rsidRPr="0041528A" w:rsidRDefault="004E1C74" w:rsidP="0058162C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F61C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F61C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="00C84D2F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14:paraId="4F92781E" w14:textId="77777777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ED1CB1" w14:textId="0F6538CF" w:rsidR="00A8069B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Consulta</w:t>
      </w:r>
      <w:r w:rsidRPr="00565C22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565C22">
        <w:rPr>
          <w:rFonts w:ascii="Montserrat" w:eastAsia="Times New Roman" w:hAnsi="Montserrat" w:cs="Arial"/>
          <w:bCs/>
          <w:iCs/>
          <w:sz w:val="22"/>
          <w:szCs w:val="22"/>
        </w:rPr>
        <w:t>u libro de texto de Formación Cívica y Ética, así como otros materiales relacionados con lo aprendido en esta sesión.</w:t>
      </w:r>
    </w:p>
    <w:p w14:paraId="39411B17" w14:textId="77777777" w:rsidR="00565C22" w:rsidRPr="0048461E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08546DE3" w14:textId="77777777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rPr>
          <w:rFonts w:ascii="Montserrat" w:eastAsia="Times New Roman" w:hAnsi="Montserrat" w:cs="Times New Roman"/>
          <w:color w:val="000000"/>
        </w:rPr>
      </w:pPr>
      <w:r w:rsidRPr="004A3A3A">
        <w:rPr>
          <w:rFonts w:ascii="Montserrat" w:eastAsia="Times New Roman" w:hAnsi="Montserrat" w:cs="Times New Roman"/>
          <w:color w:val="000000"/>
        </w:rPr>
        <w:t>Lecturas</w:t>
      </w:r>
    </w:p>
    <w:p w14:paraId="1D01B49F" w14:textId="77777777" w:rsidR="001473F0" w:rsidRPr="004A3A3A" w:rsidRDefault="002D5B45" w:rsidP="001473F0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540C377" w14:textId="77777777" w:rsidR="001473F0" w:rsidRPr="0048461E" w:rsidRDefault="001473F0" w:rsidP="001473F0">
      <w:pPr>
        <w:jc w:val="both"/>
        <w:rPr>
          <w:rFonts w:ascii="Montserrat" w:hAnsi="Montserrat"/>
          <w:bCs/>
          <w:sz w:val="22"/>
          <w:szCs w:val="22"/>
        </w:rPr>
      </w:pPr>
    </w:p>
    <w:sectPr w:rsidR="001473F0" w:rsidRPr="0048461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6334" w14:textId="77777777" w:rsidR="00B94C65" w:rsidRDefault="00B94C65" w:rsidP="00873C03">
      <w:r>
        <w:separator/>
      </w:r>
    </w:p>
  </w:endnote>
  <w:endnote w:type="continuationSeparator" w:id="0">
    <w:p w14:paraId="3471CE62" w14:textId="77777777" w:rsidR="00B94C65" w:rsidRDefault="00B94C65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4CCC" w14:textId="77777777" w:rsidR="00B94C65" w:rsidRDefault="00B94C65" w:rsidP="00873C03">
      <w:r>
        <w:separator/>
      </w:r>
    </w:p>
  </w:footnote>
  <w:footnote w:type="continuationSeparator" w:id="0">
    <w:p w14:paraId="0191294C" w14:textId="77777777" w:rsidR="00B94C65" w:rsidRDefault="00B94C65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51719750">
    <w:abstractNumId w:val="0"/>
  </w:num>
  <w:num w:numId="2" w16cid:durableId="935140189">
    <w:abstractNumId w:val="6"/>
  </w:num>
  <w:num w:numId="3" w16cid:durableId="83189037">
    <w:abstractNumId w:val="8"/>
  </w:num>
  <w:num w:numId="4" w16cid:durableId="793326359">
    <w:abstractNumId w:val="1"/>
  </w:num>
  <w:num w:numId="5" w16cid:durableId="704596286">
    <w:abstractNumId w:val="2"/>
  </w:num>
  <w:num w:numId="6" w16cid:durableId="633872844">
    <w:abstractNumId w:val="7"/>
  </w:num>
  <w:num w:numId="7" w16cid:durableId="444228777">
    <w:abstractNumId w:val="5"/>
  </w:num>
  <w:num w:numId="8" w16cid:durableId="1750999808">
    <w:abstractNumId w:val="3"/>
  </w:num>
  <w:num w:numId="9" w16cid:durableId="109447677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63A"/>
    <w:rsid w:val="002C779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5B45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28F8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13C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6F73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08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12B0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4C65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3D11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0F20"/>
    <w:rsid w:val="00F61420"/>
    <w:rsid w:val="00F61C8B"/>
    <w:rsid w:val="00F61E55"/>
    <w:rsid w:val="00F62B1C"/>
    <w:rsid w:val="00F62D0F"/>
    <w:rsid w:val="00F64044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QzpcEnY7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qzOW9HwxH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FeJ9QEaA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3vYAvtBkuE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84A5-81BB-4025-BEEB-D3A609B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2022-04-13T20:39:00Z</dcterms:created>
  <dcterms:modified xsi:type="dcterms:W3CDTF">2022-04-13T23:55:00Z</dcterms:modified>
</cp:coreProperties>
</file>