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B296" w14:textId="77777777" w:rsidR="003B5037" w:rsidRPr="001F1196" w:rsidRDefault="003B5037" w:rsidP="003B5037">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68D7036D" w14:textId="594CEED8" w:rsidR="003B5037" w:rsidRPr="001F1196" w:rsidRDefault="003B5037" w:rsidP="003B5037">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w:t>
      </w:r>
      <w:r w:rsidR="00872166">
        <w:rPr>
          <w:rFonts w:ascii="Montserrat" w:hAnsi="Montserrat"/>
          <w:b/>
          <w:color w:val="000000" w:themeColor="text1"/>
          <w:sz w:val="56"/>
          <w:szCs w:val="56"/>
          <w:lang w:val="es-MX"/>
        </w:rPr>
        <w:t>5</w:t>
      </w:r>
    </w:p>
    <w:p w14:paraId="1BAB4BC2" w14:textId="5BA375D3" w:rsidR="003B5037" w:rsidRPr="001F1196" w:rsidRDefault="003B5037" w:rsidP="003B5037">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872166">
        <w:rPr>
          <w:rFonts w:ascii="Montserrat" w:hAnsi="Montserrat"/>
          <w:b/>
          <w:color w:val="000000" w:themeColor="text1"/>
          <w:sz w:val="48"/>
          <w:szCs w:val="48"/>
          <w:lang w:val="es-MX"/>
        </w:rPr>
        <w:t>abril</w:t>
      </w:r>
    </w:p>
    <w:p w14:paraId="03ABFBF6" w14:textId="77777777" w:rsidR="00872166" w:rsidRDefault="00872166" w:rsidP="003B5037">
      <w:pPr>
        <w:spacing w:after="0" w:line="240" w:lineRule="auto"/>
        <w:jc w:val="center"/>
        <w:rPr>
          <w:rFonts w:ascii="Montserrat" w:hAnsi="Montserrat"/>
          <w:b/>
          <w:color w:val="000000" w:themeColor="text1"/>
          <w:sz w:val="52"/>
          <w:szCs w:val="52"/>
          <w:lang w:val="es-MX"/>
        </w:rPr>
      </w:pPr>
    </w:p>
    <w:p w14:paraId="5566E90C" w14:textId="28EC1345" w:rsidR="003B5037" w:rsidRPr="001F1196" w:rsidRDefault="003B5037" w:rsidP="003B503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77777777" w:rsidR="00B004B9" w:rsidRPr="001F1196" w:rsidRDefault="00B004B9" w:rsidP="005F44B2">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771950CF" w14:textId="77777777" w:rsidR="00872166" w:rsidRDefault="00872166" w:rsidP="005F44B2">
      <w:pPr>
        <w:spacing w:after="0" w:line="240" w:lineRule="auto"/>
        <w:jc w:val="center"/>
        <w:rPr>
          <w:rFonts w:ascii="Montserrat" w:hAnsi="Montserrat"/>
          <w:bCs/>
          <w:i/>
          <w:iCs/>
          <w:color w:val="000000" w:themeColor="text1"/>
          <w:sz w:val="48"/>
          <w:szCs w:val="48"/>
          <w:lang w:val="es-MX"/>
        </w:rPr>
      </w:pPr>
    </w:p>
    <w:p w14:paraId="4F334C97" w14:textId="213E1780" w:rsidR="00B004B9" w:rsidRDefault="00DF7D59" w:rsidP="005F44B2">
      <w:pPr>
        <w:spacing w:after="0" w:line="240" w:lineRule="auto"/>
        <w:jc w:val="center"/>
        <w:rPr>
          <w:rFonts w:ascii="Montserrat" w:hAnsi="Montserrat"/>
          <w:bCs/>
          <w:i/>
          <w:iCs/>
          <w:color w:val="000000" w:themeColor="text1"/>
          <w:sz w:val="48"/>
          <w:szCs w:val="48"/>
          <w:lang w:val="es-MX"/>
        </w:rPr>
      </w:pPr>
      <w:r w:rsidRPr="00DF7D59">
        <w:rPr>
          <w:rFonts w:ascii="Montserrat" w:hAnsi="Montserrat"/>
          <w:bCs/>
          <w:i/>
          <w:iCs/>
          <w:color w:val="000000" w:themeColor="text1"/>
          <w:sz w:val="48"/>
          <w:szCs w:val="48"/>
          <w:lang w:val="es-MX"/>
        </w:rPr>
        <w:t>El Virreinato II</w:t>
      </w:r>
    </w:p>
    <w:p w14:paraId="66185E8B" w14:textId="77777777" w:rsidR="00872166" w:rsidRPr="001F1196" w:rsidRDefault="00872166" w:rsidP="005F44B2">
      <w:pPr>
        <w:spacing w:after="0" w:line="240" w:lineRule="auto"/>
        <w:jc w:val="center"/>
        <w:rPr>
          <w:rFonts w:ascii="Montserrat" w:hAnsi="Montserrat"/>
          <w:bCs/>
          <w:i/>
          <w:iCs/>
          <w:color w:val="000000" w:themeColor="text1"/>
          <w:sz w:val="48"/>
          <w:szCs w:val="48"/>
          <w:lang w:val="es-MX"/>
        </w:rPr>
      </w:pPr>
    </w:p>
    <w:p w14:paraId="1E358E6C" w14:textId="70EA1A3C" w:rsidR="00B004B9" w:rsidRDefault="00B004B9" w:rsidP="005F44B2">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1263E0">
        <w:rPr>
          <w:rFonts w:ascii="Montserrat" w:hAnsi="Montserrat"/>
          <w:i/>
          <w:iCs/>
          <w:lang w:val="es-MX"/>
        </w:rPr>
        <w:t>i</w:t>
      </w:r>
      <w:r w:rsidR="00DF7D59" w:rsidRPr="00DF7D59">
        <w:rPr>
          <w:rFonts w:ascii="Montserrat" w:hAnsi="Montserrat"/>
          <w:i/>
          <w:iCs/>
          <w:lang w:val="es-MX"/>
        </w:rPr>
        <w:t>dentifica la manera en que el Virreinato de la Nueva España se organizó en los ámbitos administrativo y económico</w:t>
      </w:r>
      <w:r w:rsidRPr="001F1196">
        <w:rPr>
          <w:rFonts w:ascii="Montserrat" w:hAnsi="Montserrat"/>
          <w:i/>
          <w:iCs/>
          <w:lang w:val="es-MX"/>
        </w:rPr>
        <w:t>.</w:t>
      </w:r>
    </w:p>
    <w:p w14:paraId="5FFD62CF" w14:textId="77777777" w:rsidR="001263E0" w:rsidRPr="001F1196" w:rsidRDefault="001263E0" w:rsidP="005F44B2">
      <w:pPr>
        <w:spacing w:after="0" w:line="240" w:lineRule="auto"/>
        <w:jc w:val="both"/>
        <w:rPr>
          <w:rFonts w:ascii="Montserrat" w:hAnsi="Montserrat"/>
          <w:i/>
          <w:iCs/>
          <w:lang w:val="es-MX"/>
        </w:rPr>
      </w:pPr>
    </w:p>
    <w:p w14:paraId="71E6B1DB" w14:textId="0F1B8FFE" w:rsidR="00B004B9" w:rsidRDefault="008B633E" w:rsidP="005F44B2">
      <w:pPr>
        <w:spacing w:after="0" w:line="240" w:lineRule="auto"/>
        <w:jc w:val="both"/>
        <w:rPr>
          <w:rFonts w:ascii="Montserrat" w:hAnsi="Montserrat"/>
          <w:i/>
          <w:iCs/>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1263E0">
        <w:rPr>
          <w:rFonts w:ascii="Montserrat" w:hAnsi="Montserrat"/>
          <w:i/>
          <w:iCs/>
          <w:lang w:val="es-MX"/>
        </w:rPr>
        <w:t>r</w:t>
      </w:r>
      <w:r w:rsidR="00DF7D59" w:rsidRPr="00DF7D59">
        <w:rPr>
          <w:rFonts w:ascii="Montserrat" w:hAnsi="Montserrat"/>
          <w:i/>
          <w:iCs/>
          <w:lang w:val="es-MX"/>
        </w:rPr>
        <w:t>econocer las repúblicas de indios y de españoles, el auge y debilitamiento de la encomienda y el repartimiento</w:t>
      </w:r>
      <w:r w:rsidR="00B004B9" w:rsidRPr="001F1196">
        <w:rPr>
          <w:rFonts w:ascii="Montserrat" w:hAnsi="Montserrat"/>
          <w:i/>
          <w:iCs/>
          <w:lang w:val="es-MX"/>
        </w:rPr>
        <w:t>.</w:t>
      </w:r>
    </w:p>
    <w:p w14:paraId="03E41754" w14:textId="77777777" w:rsidR="00872166" w:rsidRPr="001F1196" w:rsidRDefault="00872166" w:rsidP="005F44B2">
      <w:pPr>
        <w:spacing w:after="0" w:line="240" w:lineRule="auto"/>
        <w:jc w:val="both"/>
        <w:rPr>
          <w:rFonts w:ascii="Montserrat" w:hAnsi="Montserrat"/>
          <w:lang w:val="es-MX"/>
        </w:rPr>
      </w:pPr>
    </w:p>
    <w:p w14:paraId="3A421386" w14:textId="77777777" w:rsidR="00B004B9" w:rsidRPr="001F1196" w:rsidRDefault="00B004B9" w:rsidP="005F44B2">
      <w:pPr>
        <w:spacing w:after="0" w:line="240" w:lineRule="auto"/>
        <w:jc w:val="both"/>
        <w:rPr>
          <w:rFonts w:ascii="Montserrat" w:hAnsi="Montserrat"/>
          <w:lang w:val="es-MX"/>
        </w:rPr>
      </w:pPr>
    </w:p>
    <w:p w14:paraId="13F3C3FD" w14:textId="77777777" w:rsidR="00B004B9" w:rsidRPr="001F1196" w:rsidRDefault="00B004B9" w:rsidP="005F44B2">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5F44B2">
      <w:pPr>
        <w:pStyle w:val="Sinespaciado"/>
        <w:jc w:val="both"/>
        <w:rPr>
          <w:rFonts w:ascii="Montserrat" w:hAnsi="Montserrat"/>
        </w:rPr>
      </w:pPr>
    </w:p>
    <w:p w14:paraId="1AD3EE6A" w14:textId="25822088" w:rsidR="00607D30" w:rsidRDefault="00DF7D59" w:rsidP="005F44B2">
      <w:pPr>
        <w:pStyle w:val="Sinespaciado"/>
        <w:jc w:val="both"/>
        <w:rPr>
          <w:rFonts w:ascii="Montserrat" w:hAnsi="Montserrat"/>
        </w:rPr>
      </w:pPr>
      <w:r>
        <w:rPr>
          <w:rFonts w:ascii="Montserrat" w:hAnsi="Montserrat"/>
        </w:rPr>
        <w:t>En</w:t>
      </w:r>
      <w:r w:rsidRPr="00DF7D59">
        <w:rPr>
          <w:rFonts w:ascii="Montserrat" w:hAnsi="Montserrat"/>
        </w:rPr>
        <w:t xml:space="preserve"> esta sesión, identificarás la manera en que se conformó el Virreinato. Además, </w:t>
      </w:r>
      <w:r>
        <w:rPr>
          <w:rFonts w:ascii="Montserrat" w:hAnsi="Montserrat"/>
        </w:rPr>
        <w:t xml:space="preserve">conocerás cómo se construyeron las repúblicas de indios y españoles, y </w:t>
      </w:r>
      <w:r w:rsidR="0000626F">
        <w:rPr>
          <w:rFonts w:ascii="Montserrat" w:hAnsi="Montserrat"/>
        </w:rPr>
        <w:t>profundizarás en</w:t>
      </w:r>
      <w:r>
        <w:rPr>
          <w:rFonts w:ascii="Montserrat" w:hAnsi="Montserrat"/>
        </w:rPr>
        <w:t xml:space="preserve"> la encomienda</w:t>
      </w:r>
      <w:r w:rsidR="0000626F">
        <w:rPr>
          <w:rFonts w:ascii="Montserrat" w:hAnsi="Montserrat"/>
        </w:rPr>
        <w:t xml:space="preserve"> y</w:t>
      </w:r>
      <w:r>
        <w:rPr>
          <w:rFonts w:ascii="Montserrat" w:hAnsi="Montserrat"/>
        </w:rPr>
        <w:t xml:space="preserve"> el repartimiento</w:t>
      </w:r>
      <w:r w:rsidR="0000626F">
        <w:rPr>
          <w:rFonts w:ascii="Montserrat" w:hAnsi="Montserrat"/>
        </w:rPr>
        <w:t xml:space="preserve"> durante</w:t>
      </w:r>
      <w:r>
        <w:rPr>
          <w:rFonts w:ascii="Montserrat" w:hAnsi="Montserrat"/>
        </w:rPr>
        <w:t xml:space="preserve"> este periodo</w:t>
      </w:r>
      <w:r w:rsidR="00BE36C7" w:rsidRPr="00607D30">
        <w:rPr>
          <w:rFonts w:ascii="Montserrat" w:hAnsi="Montserrat"/>
        </w:rPr>
        <w:t xml:space="preserve">. </w:t>
      </w:r>
    </w:p>
    <w:p w14:paraId="4B2B8894" w14:textId="77777777" w:rsidR="00B004B9" w:rsidRPr="00CC116F" w:rsidRDefault="00B004B9" w:rsidP="005F44B2">
      <w:pPr>
        <w:pStyle w:val="Sinespaciado"/>
        <w:jc w:val="both"/>
        <w:rPr>
          <w:rFonts w:ascii="Montserrat" w:hAnsi="Montserrat"/>
        </w:rPr>
      </w:pPr>
    </w:p>
    <w:p w14:paraId="22891144" w14:textId="77777777" w:rsidR="001F7B9A" w:rsidRPr="001F1196" w:rsidRDefault="001F7B9A" w:rsidP="005F44B2">
      <w:pPr>
        <w:pStyle w:val="Sinespaciado"/>
        <w:jc w:val="both"/>
        <w:rPr>
          <w:rFonts w:ascii="Montserrat" w:hAnsi="Montserrat"/>
        </w:rPr>
      </w:pPr>
    </w:p>
    <w:p w14:paraId="60237EBD" w14:textId="77777777" w:rsidR="00B004B9" w:rsidRPr="001F1196" w:rsidRDefault="00B004B9" w:rsidP="005F44B2">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5F44B2">
      <w:pPr>
        <w:pStyle w:val="Sinespaciado"/>
        <w:jc w:val="both"/>
        <w:rPr>
          <w:rFonts w:ascii="Montserrat" w:hAnsi="Montserrat"/>
        </w:rPr>
      </w:pPr>
    </w:p>
    <w:p w14:paraId="21B73D19" w14:textId="4988EA50" w:rsidR="00981508" w:rsidRDefault="00DF7D59" w:rsidP="005F44B2">
      <w:pPr>
        <w:pStyle w:val="Sinespaciado"/>
        <w:jc w:val="both"/>
        <w:rPr>
          <w:rFonts w:ascii="Montserrat" w:hAnsi="Montserrat"/>
        </w:rPr>
      </w:pPr>
      <w:r>
        <w:rPr>
          <w:rFonts w:ascii="Montserrat" w:hAnsi="Montserrat"/>
        </w:rPr>
        <w:t>Inicia con el siguiente texto</w:t>
      </w:r>
      <w:r w:rsidR="00981508" w:rsidRPr="00CC116F">
        <w:rPr>
          <w:rFonts w:ascii="Montserrat" w:hAnsi="Montserrat"/>
        </w:rPr>
        <w:t>.</w:t>
      </w:r>
    </w:p>
    <w:p w14:paraId="2491D5AE" w14:textId="09BF4D28" w:rsidR="00DF7D59" w:rsidRDefault="00DF7D59" w:rsidP="005F44B2">
      <w:pPr>
        <w:pStyle w:val="Sinespaciado"/>
        <w:jc w:val="both"/>
        <w:rPr>
          <w:rFonts w:ascii="Montserrat" w:hAnsi="Montserrat"/>
        </w:rPr>
      </w:pPr>
    </w:p>
    <w:p w14:paraId="0AFF9BF3" w14:textId="4AA33BE8" w:rsidR="00DF7D59" w:rsidRPr="008F383A" w:rsidRDefault="008F383A" w:rsidP="005F44B2">
      <w:pPr>
        <w:pStyle w:val="Sinespaciado"/>
        <w:ind w:left="720"/>
        <w:jc w:val="center"/>
        <w:rPr>
          <w:rFonts w:ascii="Montserrat" w:hAnsi="Montserrat"/>
          <w:b/>
          <w:bCs/>
          <w:i/>
          <w:iCs/>
        </w:rPr>
      </w:pPr>
      <w:r w:rsidRPr="008F383A">
        <w:rPr>
          <w:rFonts w:ascii="Montserrat" w:hAnsi="Montserrat"/>
          <w:b/>
          <w:bCs/>
          <w:i/>
          <w:iCs/>
        </w:rPr>
        <w:t>La vida cotidiana en el Virreinato de la Nueva España según Vicente Riva Palacio en “México a través de los siglos”</w:t>
      </w:r>
    </w:p>
    <w:p w14:paraId="4507276C" w14:textId="3E8029E2" w:rsidR="00DF7D59" w:rsidRPr="008F383A" w:rsidRDefault="00DF7D59" w:rsidP="005F44B2">
      <w:pPr>
        <w:pStyle w:val="Sinespaciado"/>
        <w:jc w:val="both"/>
        <w:rPr>
          <w:rFonts w:ascii="Montserrat" w:hAnsi="Montserrat"/>
          <w:i/>
          <w:iCs/>
        </w:rPr>
      </w:pPr>
    </w:p>
    <w:p w14:paraId="55D3A029" w14:textId="18CD1B34" w:rsidR="00DF7D59" w:rsidRPr="008F383A" w:rsidRDefault="008F383A" w:rsidP="005F44B2">
      <w:pPr>
        <w:pStyle w:val="Sinespaciado"/>
        <w:ind w:left="720"/>
        <w:jc w:val="both"/>
        <w:rPr>
          <w:rFonts w:ascii="Montserrat" w:hAnsi="Montserrat"/>
          <w:i/>
          <w:iCs/>
        </w:rPr>
      </w:pPr>
      <w:r w:rsidRPr="008F383A">
        <w:rPr>
          <w:rFonts w:ascii="Montserrat" w:hAnsi="Montserrat"/>
          <w:i/>
          <w:iCs/>
        </w:rPr>
        <w:t xml:space="preserve">Riva Palacio le presta atención a la cultura material de los ricos, pero no tanto para dejar evidencia desinteresada de los objetos valorados por una determinada sociedad, sino para mostrar su tendencia hacia la ostentación. La posesión de determinados objetos indicaba prominencia social (siglo XVIII), </w:t>
      </w:r>
      <w:r w:rsidRPr="008F383A">
        <w:rPr>
          <w:rFonts w:ascii="Montserrat" w:hAnsi="Montserrat"/>
          <w:i/>
          <w:iCs/>
        </w:rPr>
        <w:lastRenderedPageBreak/>
        <w:t>por eso los ajuares domésticos eran costosos y numerosos, así los describe el autor del Virreinato:</w:t>
      </w:r>
    </w:p>
    <w:p w14:paraId="467B7C65" w14:textId="0A600D08" w:rsidR="00DF7D59" w:rsidRPr="008F383A" w:rsidRDefault="00DF7D59" w:rsidP="005F44B2">
      <w:pPr>
        <w:pStyle w:val="Sinespaciado"/>
        <w:jc w:val="both"/>
        <w:rPr>
          <w:rFonts w:ascii="Montserrat" w:hAnsi="Montserrat"/>
          <w:i/>
          <w:iCs/>
        </w:rPr>
      </w:pPr>
    </w:p>
    <w:p w14:paraId="21E09352" w14:textId="337F48E2" w:rsidR="00DF7D59" w:rsidRPr="008F383A" w:rsidRDefault="008F383A" w:rsidP="005F44B2">
      <w:pPr>
        <w:pStyle w:val="Sinespaciado"/>
        <w:ind w:left="720"/>
        <w:jc w:val="both"/>
        <w:rPr>
          <w:rFonts w:ascii="Montserrat" w:hAnsi="Montserrat"/>
          <w:i/>
          <w:iCs/>
        </w:rPr>
      </w:pPr>
      <w:r w:rsidRPr="008F383A">
        <w:rPr>
          <w:rFonts w:ascii="Montserrat" w:hAnsi="Montserrat"/>
          <w:i/>
          <w:iCs/>
        </w:rPr>
        <w:t>Todas las familias acomodadas usaban para el servicio de la mesa vajillas de plata; los muebles de ese metal eran comunes y fabulosa la cantidad de ramilletes, candeleros, lámparas y otros objetos destinados al culto que existían en las iglesias; en materia de vajillas, por ejemplo, más fácil y económico era el uso de la plata que el de la porcelana y el cristal, que, por su escasez y fragilidad, presentaban graves inconvenientes para el uso común y doméstico.</w:t>
      </w:r>
    </w:p>
    <w:p w14:paraId="3EB2726C" w14:textId="5EDC77DE" w:rsidR="00DF7D59" w:rsidRPr="008F383A" w:rsidRDefault="00DF7D59" w:rsidP="005F44B2">
      <w:pPr>
        <w:pStyle w:val="Sinespaciado"/>
        <w:jc w:val="both"/>
        <w:rPr>
          <w:rFonts w:ascii="Montserrat" w:hAnsi="Montserrat"/>
          <w:i/>
          <w:iCs/>
        </w:rPr>
      </w:pPr>
    </w:p>
    <w:p w14:paraId="4AEF694C" w14:textId="5DC49D63" w:rsidR="00DF7D59" w:rsidRPr="008F383A" w:rsidRDefault="008F383A" w:rsidP="005F44B2">
      <w:pPr>
        <w:pStyle w:val="Sinespaciado"/>
        <w:ind w:left="720"/>
        <w:jc w:val="both"/>
        <w:rPr>
          <w:rFonts w:ascii="Montserrat" w:hAnsi="Montserrat"/>
          <w:i/>
          <w:iCs/>
        </w:rPr>
      </w:pPr>
      <w:r w:rsidRPr="008F383A">
        <w:rPr>
          <w:rFonts w:ascii="Montserrat" w:hAnsi="Montserrat"/>
          <w:i/>
          <w:iCs/>
        </w:rPr>
        <w:t>El autor hace hincapié en que, mientras en la cúpula de la sociedad novohispana se gozaba de comodidades y privilegios, la mayoría de la población, sobre todo indígena, vivía en la miseria.</w:t>
      </w:r>
    </w:p>
    <w:p w14:paraId="7A1F5FF2" w14:textId="20B0BDD4" w:rsidR="00DF7D59" w:rsidRPr="008F383A" w:rsidRDefault="00DF7D59" w:rsidP="005F44B2">
      <w:pPr>
        <w:pStyle w:val="Sinespaciado"/>
        <w:jc w:val="both"/>
        <w:rPr>
          <w:rFonts w:ascii="Montserrat" w:hAnsi="Montserrat"/>
          <w:i/>
          <w:iCs/>
        </w:rPr>
      </w:pPr>
    </w:p>
    <w:p w14:paraId="376F2BAF" w14:textId="0445514D" w:rsidR="00DF7D59" w:rsidRPr="008F383A" w:rsidRDefault="008F383A" w:rsidP="005F44B2">
      <w:pPr>
        <w:pStyle w:val="Sinespaciado"/>
        <w:ind w:left="720"/>
        <w:jc w:val="both"/>
        <w:rPr>
          <w:rFonts w:ascii="Montserrat" w:hAnsi="Montserrat"/>
          <w:i/>
          <w:iCs/>
        </w:rPr>
      </w:pPr>
      <w:r w:rsidRPr="008F383A">
        <w:rPr>
          <w:rFonts w:ascii="Montserrat" w:hAnsi="Montserrat"/>
          <w:i/>
          <w:iCs/>
        </w:rPr>
        <w:t>Los indios: una costumbre que implicaba desobediencia para los indios era la de montar a caballo. Esta práctica estaba prohibida para ellos por un edicto real, y el desacato podía acarrear pena de muerte o “perdimiento de bienes”, sin embargo, esta práctica estaba muy extendida. Para el autor, este hecho en particular se convierte en una prueba de que en la sociedad novohispana, en general, las leyes podían negociarse o hasta ignorarse, puesto que todos los que por algún título se consideraban caciques consiguieron permiso para andar a caballo convirtiéndose en excelentes jinetes.</w:t>
      </w:r>
    </w:p>
    <w:p w14:paraId="703A1FEE" w14:textId="00E7EEA4" w:rsidR="00DF7D59" w:rsidRDefault="00DF7D59" w:rsidP="005F44B2">
      <w:pPr>
        <w:pStyle w:val="Sinespaciado"/>
        <w:jc w:val="both"/>
        <w:rPr>
          <w:rFonts w:ascii="Montserrat" w:hAnsi="Montserrat"/>
        </w:rPr>
      </w:pPr>
    </w:p>
    <w:p w14:paraId="5CBAC2BF" w14:textId="679FBCF1" w:rsidR="00DF7D59" w:rsidRDefault="008F383A" w:rsidP="005F44B2">
      <w:pPr>
        <w:pStyle w:val="Sinespaciado"/>
        <w:jc w:val="both"/>
        <w:rPr>
          <w:rFonts w:ascii="Montserrat" w:hAnsi="Montserrat"/>
        </w:rPr>
      </w:pPr>
      <w:r>
        <w:rPr>
          <w:rFonts w:ascii="Montserrat" w:hAnsi="Montserrat"/>
        </w:rPr>
        <w:t>Ahora, anota las siguientes preguntas y c</w:t>
      </w:r>
      <w:r w:rsidRPr="008F383A">
        <w:rPr>
          <w:rFonts w:ascii="Montserrat" w:hAnsi="Montserrat"/>
        </w:rPr>
        <w:t>onforme se vaya desarrollando el tema, contést</w:t>
      </w:r>
      <w:r>
        <w:rPr>
          <w:rFonts w:ascii="Montserrat" w:hAnsi="Montserrat"/>
        </w:rPr>
        <w:t>a</w:t>
      </w:r>
      <w:r w:rsidRPr="008F383A">
        <w:rPr>
          <w:rFonts w:ascii="Montserrat" w:hAnsi="Montserrat"/>
        </w:rPr>
        <w:t xml:space="preserve">las en </w:t>
      </w:r>
      <w:r>
        <w:rPr>
          <w:rFonts w:ascii="Montserrat" w:hAnsi="Montserrat"/>
        </w:rPr>
        <w:t>t</w:t>
      </w:r>
      <w:r w:rsidRPr="008F383A">
        <w:rPr>
          <w:rFonts w:ascii="Montserrat" w:hAnsi="Montserrat"/>
        </w:rPr>
        <w:t>u cuaderno.</w:t>
      </w:r>
    </w:p>
    <w:p w14:paraId="125FCE06" w14:textId="006F7880" w:rsidR="00DF7D59" w:rsidRDefault="00DF7D59" w:rsidP="005F44B2">
      <w:pPr>
        <w:pStyle w:val="Sinespaciado"/>
        <w:jc w:val="both"/>
        <w:rPr>
          <w:rFonts w:ascii="Montserrat" w:hAnsi="Montserrat"/>
        </w:rPr>
      </w:pPr>
    </w:p>
    <w:p w14:paraId="481E41A5" w14:textId="77777777" w:rsidR="008F383A" w:rsidRDefault="008F383A" w:rsidP="005F44B2">
      <w:pPr>
        <w:pStyle w:val="Sinespaciado"/>
        <w:numPr>
          <w:ilvl w:val="0"/>
          <w:numId w:val="32"/>
        </w:numPr>
        <w:jc w:val="both"/>
        <w:rPr>
          <w:rFonts w:ascii="Montserrat" w:hAnsi="Montserrat"/>
        </w:rPr>
      </w:pPr>
      <w:r w:rsidRPr="008F383A">
        <w:rPr>
          <w:rFonts w:ascii="Montserrat" w:hAnsi="Montserrat"/>
        </w:rPr>
        <w:t xml:space="preserve">¿Qué relación supones que tiene el tributo con el sistema de encomienda? </w:t>
      </w:r>
    </w:p>
    <w:p w14:paraId="5178F3B1" w14:textId="77777777" w:rsidR="008F383A" w:rsidRDefault="008F383A" w:rsidP="005F44B2">
      <w:pPr>
        <w:pStyle w:val="Sinespaciado"/>
        <w:numPr>
          <w:ilvl w:val="0"/>
          <w:numId w:val="32"/>
        </w:numPr>
        <w:jc w:val="both"/>
        <w:rPr>
          <w:rFonts w:ascii="Montserrat" w:hAnsi="Montserrat"/>
        </w:rPr>
      </w:pPr>
      <w:r w:rsidRPr="008F383A">
        <w:rPr>
          <w:rFonts w:ascii="Montserrat" w:hAnsi="Montserrat"/>
        </w:rPr>
        <w:t xml:space="preserve">¿Por qué se instauró la encomienda en Nueva España? </w:t>
      </w:r>
    </w:p>
    <w:p w14:paraId="635C6676" w14:textId="77777777" w:rsidR="008F383A" w:rsidRDefault="008F383A" w:rsidP="005F44B2">
      <w:pPr>
        <w:pStyle w:val="Sinespaciado"/>
        <w:numPr>
          <w:ilvl w:val="0"/>
          <w:numId w:val="32"/>
        </w:numPr>
        <w:jc w:val="both"/>
        <w:rPr>
          <w:rFonts w:ascii="Montserrat" w:hAnsi="Montserrat"/>
        </w:rPr>
      </w:pPr>
      <w:r w:rsidRPr="008F383A">
        <w:rPr>
          <w:rFonts w:ascii="Montserrat" w:hAnsi="Montserrat"/>
        </w:rPr>
        <w:t xml:space="preserve">¿Quiénes participaban y qué función desempeñaban en la encomienda? </w:t>
      </w:r>
    </w:p>
    <w:p w14:paraId="4F6E8271" w14:textId="2829B6F4" w:rsidR="00DF7D59" w:rsidRDefault="008F383A" w:rsidP="005F44B2">
      <w:pPr>
        <w:pStyle w:val="Sinespaciado"/>
        <w:numPr>
          <w:ilvl w:val="0"/>
          <w:numId w:val="32"/>
        </w:numPr>
        <w:jc w:val="both"/>
        <w:rPr>
          <w:rFonts w:ascii="Montserrat" w:hAnsi="Montserrat"/>
        </w:rPr>
      </w:pPr>
      <w:r w:rsidRPr="008F383A">
        <w:rPr>
          <w:rFonts w:ascii="Montserrat" w:hAnsi="Montserrat"/>
        </w:rPr>
        <w:t>¿Para quién era lo recaudado?</w:t>
      </w:r>
    </w:p>
    <w:p w14:paraId="543AAD45" w14:textId="6A16209B" w:rsidR="00DF7D59" w:rsidRDefault="00DF7D59" w:rsidP="005F44B2">
      <w:pPr>
        <w:pStyle w:val="Sinespaciado"/>
        <w:jc w:val="both"/>
        <w:rPr>
          <w:rFonts w:ascii="Montserrat" w:hAnsi="Montserrat"/>
        </w:rPr>
      </w:pPr>
    </w:p>
    <w:p w14:paraId="14D94914" w14:textId="69478DCD" w:rsidR="0000626F" w:rsidRPr="0000626F" w:rsidRDefault="0000626F" w:rsidP="005F44B2">
      <w:pPr>
        <w:pStyle w:val="Sinespaciado"/>
        <w:jc w:val="both"/>
        <w:rPr>
          <w:rFonts w:ascii="Montserrat" w:hAnsi="Montserrat"/>
          <w:b/>
          <w:bCs/>
        </w:rPr>
      </w:pPr>
      <w:r w:rsidRPr="0000626F">
        <w:rPr>
          <w:rFonts w:ascii="Montserrat" w:hAnsi="Montserrat"/>
          <w:b/>
          <w:bCs/>
        </w:rPr>
        <w:t xml:space="preserve">República de indios y de españoles </w:t>
      </w:r>
    </w:p>
    <w:p w14:paraId="7917D01B" w14:textId="77777777" w:rsidR="0000626F" w:rsidRPr="0000626F" w:rsidRDefault="0000626F" w:rsidP="005F44B2">
      <w:pPr>
        <w:pStyle w:val="Sinespaciado"/>
        <w:jc w:val="both"/>
        <w:rPr>
          <w:rFonts w:ascii="Montserrat" w:hAnsi="Montserrat"/>
        </w:rPr>
      </w:pPr>
    </w:p>
    <w:p w14:paraId="6DEDD3C4" w14:textId="0ABCA0E4" w:rsidR="00DF7D59" w:rsidRDefault="0000626F" w:rsidP="005F44B2">
      <w:pPr>
        <w:pStyle w:val="Sinespaciado"/>
        <w:jc w:val="both"/>
        <w:rPr>
          <w:rFonts w:ascii="Montserrat" w:hAnsi="Montserrat"/>
        </w:rPr>
      </w:pPr>
      <w:r w:rsidRPr="0000626F">
        <w:rPr>
          <w:rFonts w:ascii="Montserrat" w:hAnsi="Montserrat"/>
        </w:rPr>
        <w:t>La Corona intentó dividir a la población en República de indios y República de españoles. La primera se asentó en poblaciones indígenas con tierras comunales</w:t>
      </w:r>
      <w:r>
        <w:rPr>
          <w:rFonts w:ascii="Montserrat" w:hAnsi="Montserrat"/>
        </w:rPr>
        <w:t xml:space="preserve"> y,</w:t>
      </w:r>
      <w:r w:rsidRPr="0000626F">
        <w:rPr>
          <w:rFonts w:ascii="Montserrat" w:hAnsi="Montserrat"/>
        </w:rPr>
        <w:t xml:space="preserve"> </w:t>
      </w:r>
      <w:r>
        <w:rPr>
          <w:rFonts w:ascii="Montserrat" w:hAnsi="Montserrat"/>
        </w:rPr>
        <w:t>l</w:t>
      </w:r>
      <w:r w:rsidRPr="0000626F">
        <w:rPr>
          <w:rFonts w:ascii="Montserrat" w:hAnsi="Montserrat"/>
        </w:rPr>
        <w:t>a de españoles se estableció en ciudades.</w:t>
      </w:r>
      <w:r>
        <w:rPr>
          <w:rFonts w:ascii="Montserrat" w:hAnsi="Montserrat"/>
        </w:rPr>
        <w:t xml:space="preserve"> Sin embargo</w:t>
      </w:r>
      <w:r w:rsidRPr="0000626F">
        <w:rPr>
          <w:rFonts w:ascii="Montserrat" w:hAnsi="Montserrat"/>
        </w:rPr>
        <w:t>, no se logró la separación de las dos repúblicas tal como se deseaba, pues indígenas, españoles y esclavos africanos convivían de manera cotidiana.</w:t>
      </w:r>
    </w:p>
    <w:p w14:paraId="0951AC28" w14:textId="1D463ABF" w:rsidR="0000626F" w:rsidRDefault="0000626F" w:rsidP="005F44B2">
      <w:pPr>
        <w:pStyle w:val="Sinespaciado"/>
        <w:jc w:val="both"/>
        <w:rPr>
          <w:rFonts w:ascii="Montserrat" w:hAnsi="Montserrat"/>
        </w:rPr>
      </w:pPr>
    </w:p>
    <w:p w14:paraId="7FF0CC25" w14:textId="77777777" w:rsidR="0000626F" w:rsidRDefault="0000626F" w:rsidP="005F44B2">
      <w:pPr>
        <w:pStyle w:val="Sinespaciado"/>
        <w:jc w:val="both"/>
        <w:rPr>
          <w:rFonts w:ascii="Montserrat" w:hAnsi="Montserrat"/>
        </w:rPr>
      </w:pPr>
      <w:r w:rsidRPr="0000626F">
        <w:rPr>
          <w:rFonts w:ascii="Montserrat" w:hAnsi="Montserrat"/>
        </w:rPr>
        <w:t xml:space="preserve">Para gobernar las ciudades, villas de españoles y “pueblos de indios” se crearon los Ayuntamientos o Cabildos, constituidos por alcaldes con funciones judiciales en casos menores; y los regidores, quienes se encargaban de la administración y los servicios públicos. </w:t>
      </w:r>
    </w:p>
    <w:p w14:paraId="1CE32840" w14:textId="77777777" w:rsidR="0000626F" w:rsidRDefault="0000626F" w:rsidP="005F44B2">
      <w:pPr>
        <w:pStyle w:val="Sinespaciado"/>
        <w:jc w:val="both"/>
        <w:rPr>
          <w:rFonts w:ascii="Montserrat" w:hAnsi="Montserrat"/>
        </w:rPr>
      </w:pPr>
    </w:p>
    <w:p w14:paraId="70D0F41B" w14:textId="53D4919D" w:rsidR="0000626F" w:rsidRDefault="0000626F" w:rsidP="005F44B2">
      <w:pPr>
        <w:pStyle w:val="Sinespaciado"/>
        <w:jc w:val="both"/>
        <w:rPr>
          <w:rFonts w:ascii="Montserrat" w:hAnsi="Montserrat"/>
        </w:rPr>
      </w:pPr>
      <w:r w:rsidRPr="0000626F">
        <w:rPr>
          <w:rFonts w:ascii="Montserrat" w:hAnsi="Montserrat"/>
        </w:rPr>
        <w:lastRenderedPageBreak/>
        <w:t>Los señoríos prehispánicos fueron transformados en “pueblos de indios” con sus propias autoridades, gobernados por un cacique indígena. Tenían derecho al ejercicio de la propiedad comunal o particular, así como de las funciones de un Cabildo.</w:t>
      </w:r>
    </w:p>
    <w:p w14:paraId="5C627306" w14:textId="47E3A092" w:rsidR="0000626F" w:rsidRDefault="0000626F" w:rsidP="005F44B2">
      <w:pPr>
        <w:pStyle w:val="Sinespaciado"/>
        <w:jc w:val="both"/>
        <w:rPr>
          <w:rFonts w:ascii="Montserrat" w:hAnsi="Montserrat"/>
        </w:rPr>
      </w:pPr>
    </w:p>
    <w:p w14:paraId="0293D064" w14:textId="596FE476" w:rsidR="0000626F" w:rsidRDefault="0000626F" w:rsidP="005F44B2">
      <w:pPr>
        <w:pStyle w:val="Sinespaciado"/>
        <w:jc w:val="both"/>
        <w:rPr>
          <w:rFonts w:ascii="Montserrat" w:hAnsi="Montserrat"/>
        </w:rPr>
      </w:pPr>
      <w:r w:rsidRPr="0000626F">
        <w:rPr>
          <w:rFonts w:ascii="Montserrat" w:hAnsi="Montserrat"/>
        </w:rPr>
        <w:t xml:space="preserve">Ello implicaba la reorganización de la vida indígena y la congregación de los indios en pueblos donde no residirían más españoles que los doctrineros, corregidores y encomenderos. En la aplicación de la política indígena </w:t>
      </w:r>
      <w:r>
        <w:rPr>
          <w:rFonts w:ascii="Montserrat" w:hAnsi="Montserrat"/>
        </w:rPr>
        <w:t>fue</w:t>
      </w:r>
      <w:r w:rsidRPr="0000626F">
        <w:rPr>
          <w:rFonts w:ascii="Montserrat" w:hAnsi="Montserrat"/>
        </w:rPr>
        <w:t xml:space="preserve"> decisiva la colaboración de la propia nobleza india. Caciques y principales se convirtieron en gobernadores, alcaldes y regidores de los cabildos de indios establecidos en sus pueblos, según el modelo español, y actuaron como intermediarios y auxiliares de la colonización, organizando la recaudación de tributos y la provisión de mano de obra.</w:t>
      </w:r>
    </w:p>
    <w:p w14:paraId="68E09BD7" w14:textId="0BC7849D" w:rsidR="0000626F" w:rsidRDefault="0000626F" w:rsidP="005F44B2">
      <w:pPr>
        <w:pStyle w:val="Sinespaciado"/>
        <w:jc w:val="both"/>
        <w:rPr>
          <w:rFonts w:ascii="Montserrat" w:hAnsi="Montserrat"/>
        </w:rPr>
      </w:pPr>
    </w:p>
    <w:p w14:paraId="00373808" w14:textId="349C5AD6" w:rsidR="0000626F" w:rsidRDefault="0000626F" w:rsidP="005F44B2">
      <w:pPr>
        <w:pStyle w:val="Sinespaciado"/>
        <w:jc w:val="both"/>
        <w:rPr>
          <w:rFonts w:ascii="Montserrat" w:hAnsi="Montserrat"/>
        </w:rPr>
      </w:pPr>
      <w:r w:rsidRPr="0000626F">
        <w:rPr>
          <w:rFonts w:ascii="Montserrat" w:hAnsi="Montserrat"/>
        </w:rPr>
        <w:t>Gracias a esta colaboración, la nobleza indígena fue reconocida y recompensada con algunas distinciones. Por ejemplo, a diferencia del resto de los indios, los caciques y principales tenían permiso para llevar armas de fuego y espadas</w:t>
      </w:r>
      <w:r>
        <w:rPr>
          <w:rFonts w:ascii="Montserrat" w:hAnsi="Montserrat"/>
        </w:rPr>
        <w:t>,</w:t>
      </w:r>
      <w:r w:rsidRPr="0000626F">
        <w:rPr>
          <w:rFonts w:ascii="Montserrat" w:hAnsi="Montserrat"/>
        </w:rPr>
        <w:t xml:space="preserve"> y podían montar a caballo, estaban muy hispanizados en su indumentaria, casas y estilo de vida, poseían tierras, ganados y tenían esclavos encomendados.</w:t>
      </w:r>
    </w:p>
    <w:p w14:paraId="362A50D9" w14:textId="106C544D" w:rsidR="0000626F" w:rsidRDefault="0000626F" w:rsidP="005F44B2">
      <w:pPr>
        <w:pStyle w:val="Sinespaciado"/>
        <w:jc w:val="both"/>
        <w:rPr>
          <w:rFonts w:ascii="Montserrat" w:hAnsi="Montserrat"/>
        </w:rPr>
      </w:pPr>
    </w:p>
    <w:p w14:paraId="26EABBAE" w14:textId="2B802D43" w:rsidR="0000626F" w:rsidRDefault="0000626F" w:rsidP="005F44B2">
      <w:pPr>
        <w:pStyle w:val="Sinespaciado"/>
        <w:jc w:val="both"/>
        <w:rPr>
          <w:rFonts w:ascii="Montserrat" w:hAnsi="Montserrat"/>
        </w:rPr>
      </w:pPr>
      <w:r>
        <w:rPr>
          <w:rFonts w:ascii="Montserrat" w:hAnsi="Montserrat"/>
        </w:rPr>
        <w:t xml:space="preserve">A continuación, observa el siguiente video </w:t>
      </w:r>
      <w:r w:rsidR="00C602AA">
        <w:rPr>
          <w:rFonts w:ascii="Montserrat" w:hAnsi="Montserrat"/>
        </w:rPr>
        <w:t xml:space="preserve">del minuto 7:44 a 13:23, </w:t>
      </w:r>
      <w:r>
        <w:rPr>
          <w:rFonts w:ascii="Montserrat" w:hAnsi="Montserrat"/>
        </w:rPr>
        <w:t>p</w:t>
      </w:r>
      <w:r w:rsidRPr="0000626F">
        <w:rPr>
          <w:rFonts w:ascii="Montserrat" w:hAnsi="Montserrat"/>
        </w:rPr>
        <w:t xml:space="preserve">ara reforzar </w:t>
      </w:r>
      <w:r>
        <w:rPr>
          <w:rFonts w:ascii="Montserrat" w:hAnsi="Montserrat"/>
        </w:rPr>
        <w:t>lo anterior</w:t>
      </w:r>
      <w:r w:rsidRPr="0000626F">
        <w:rPr>
          <w:rFonts w:ascii="Montserrat" w:hAnsi="Montserrat"/>
        </w:rPr>
        <w:t>.</w:t>
      </w:r>
    </w:p>
    <w:p w14:paraId="1D977D97" w14:textId="57B9BB3B" w:rsidR="0000626F" w:rsidRDefault="0000626F" w:rsidP="005F44B2">
      <w:pPr>
        <w:pStyle w:val="Sinespaciado"/>
        <w:jc w:val="both"/>
        <w:rPr>
          <w:rFonts w:ascii="Montserrat" w:hAnsi="Montserrat"/>
        </w:rPr>
      </w:pPr>
    </w:p>
    <w:p w14:paraId="0B50BB2D" w14:textId="2F795EE3" w:rsidR="0000626F" w:rsidRPr="00C602AA" w:rsidRDefault="00C602AA" w:rsidP="005F44B2">
      <w:pPr>
        <w:pStyle w:val="Sinespaciado"/>
        <w:numPr>
          <w:ilvl w:val="0"/>
          <w:numId w:val="33"/>
        </w:numPr>
        <w:jc w:val="both"/>
        <w:rPr>
          <w:rFonts w:ascii="Montserrat" w:hAnsi="Montserrat"/>
          <w:b/>
          <w:bCs/>
        </w:rPr>
      </w:pPr>
      <w:r w:rsidRPr="00C602AA">
        <w:rPr>
          <w:rFonts w:ascii="Montserrat" w:hAnsi="Montserrat"/>
          <w:b/>
          <w:bCs/>
        </w:rPr>
        <w:t>Discutamos México.</w:t>
      </w:r>
    </w:p>
    <w:p w14:paraId="556E9095" w14:textId="7FDA119C" w:rsidR="0000626F" w:rsidRDefault="00D64DBF" w:rsidP="00872166">
      <w:pPr>
        <w:pStyle w:val="Sinespaciado"/>
        <w:ind w:left="360"/>
        <w:jc w:val="both"/>
        <w:rPr>
          <w:rFonts w:ascii="Montserrat" w:hAnsi="Montserrat"/>
        </w:rPr>
      </w:pPr>
      <w:hyperlink r:id="rId8" w:history="1">
        <w:r w:rsidR="00872166" w:rsidRPr="002C3237">
          <w:rPr>
            <w:rStyle w:val="Hipervnculo"/>
            <w:rFonts w:ascii="Montserrat" w:hAnsi="Montserrat"/>
          </w:rPr>
          <w:t>https://youtu.be/iGZjG1AUcUk?t=464</w:t>
        </w:r>
      </w:hyperlink>
    </w:p>
    <w:p w14:paraId="54F15751" w14:textId="49AF9139" w:rsidR="0000626F" w:rsidRDefault="0000626F" w:rsidP="005F44B2">
      <w:pPr>
        <w:pStyle w:val="Sinespaciado"/>
        <w:jc w:val="both"/>
        <w:rPr>
          <w:rFonts w:ascii="Montserrat" w:hAnsi="Montserrat"/>
        </w:rPr>
      </w:pPr>
    </w:p>
    <w:p w14:paraId="6F630687" w14:textId="1F60F010" w:rsidR="0000626F" w:rsidRDefault="00C602AA" w:rsidP="005F44B2">
      <w:pPr>
        <w:pStyle w:val="Sinespaciado"/>
        <w:jc w:val="both"/>
        <w:rPr>
          <w:rFonts w:ascii="Montserrat" w:hAnsi="Montserrat"/>
        </w:rPr>
      </w:pPr>
      <w:r w:rsidRPr="00C602AA">
        <w:rPr>
          <w:rFonts w:ascii="Montserrat" w:hAnsi="Montserrat"/>
        </w:rPr>
        <w:t xml:space="preserve">Como </w:t>
      </w:r>
      <w:r>
        <w:rPr>
          <w:rFonts w:ascii="Montserrat" w:hAnsi="Montserrat"/>
        </w:rPr>
        <w:t>pudiste</w:t>
      </w:r>
      <w:r w:rsidRPr="00C602AA">
        <w:rPr>
          <w:rFonts w:ascii="Montserrat" w:hAnsi="Montserrat"/>
        </w:rPr>
        <w:t xml:space="preserve"> observar en el video</w:t>
      </w:r>
      <w:r>
        <w:rPr>
          <w:rFonts w:ascii="Montserrat" w:hAnsi="Montserrat"/>
        </w:rPr>
        <w:t xml:space="preserve"> anterior</w:t>
      </w:r>
      <w:r w:rsidRPr="00C602AA">
        <w:rPr>
          <w:rFonts w:ascii="Montserrat" w:hAnsi="Montserrat"/>
        </w:rPr>
        <w:t xml:space="preserve">, se menciona la división de </w:t>
      </w:r>
      <w:r>
        <w:rPr>
          <w:rFonts w:ascii="Montserrat" w:hAnsi="Montserrat"/>
        </w:rPr>
        <w:t xml:space="preserve">la </w:t>
      </w:r>
      <w:r w:rsidRPr="00C602AA">
        <w:rPr>
          <w:rFonts w:ascii="Montserrat" w:hAnsi="Montserrat"/>
        </w:rPr>
        <w:t>República de indios y de españoles</w:t>
      </w:r>
      <w:r>
        <w:rPr>
          <w:rFonts w:ascii="Montserrat" w:hAnsi="Montserrat"/>
        </w:rPr>
        <w:t>, y cómo</w:t>
      </w:r>
      <w:r w:rsidRPr="00C602AA">
        <w:rPr>
          <w:rFonts w:ascii="Montserrat" w:hAnsi="Montserrat"/>
        </w:rPr>
        <w:t xml:space="preserve"> no funcionó </w:t>
      </w:r>
      <w:r>
        <w:rPr>
          <w:rFonts w:ascii="Montserrat" w:hAnsi="Montserrat"/>
        </w:rPr>
        <w:t>ya que</w:t>
      </w:r>
      <w:r w:rsidRPr="00C602AA">
        <w:rPr>
          <w:rFonts w:ascii="Montserrat" w:hAnsi="Montserrat"/>
        </w:rPr>
        <w:t xml:space="preserve"> existía una gran convivencia entre la sociedad novohispana.  </w:t>
      </w:r>
    </w:p>
    <w:p w14:paraId="168BB476" w14:textId="0896DEFF" w:rsidR="00C602AA" w:rsidRDefault="00C602AA" w:rsidP="005F44B2">
      <w:pPr>
        <w:pStyle w:val="Sinespaciado"/>
        <w:jc w:val="both"/>
        <w:rPr>
          <w:rFonts w:ascii="Montserrat" w:hAnsi="Montserrat"/>
        </w:rPr>
      </w:pPr>
    </w:p>
    <w:p w14:paraId="5A1BF1D1" w14:textId="1034A98D" w:rsidR="00C602AA" w:rsidRPr="00C602AA" w:rsidRDefault="00C602AA" w:rsidP="005F44B2">
      <w:pPr>
        <w:pStyle w:val="Sinespaciado"/>
        <w:jc w:val="both"/>
        <w:rPr>
          <w:rFonts w:ascii="Montserrat" w:hAnsi="Montserrat"/>
          <w:b/>
          <w:bCs/>
        </w:rPr>
      </w:pPr>
      <w:r w:rsidRPr="00C602AA">
        <w:rPr>
          <w:rFonts w:ascii="Montserrat" w:hAnsi="Montserrat"/>
          <w:b/>
          <w:bCs/>
        </w:rPr>
        <w:t>La encomienda</w:t>
      </w:r>
    </w:p>
    <w:p w14:paraId="4F59325B" w14:textId="77777777" w:rsidR="00C602AA" w:rsidRPr="00C602AA" w:rsidRDefault="00C602AA" w:rsidP="005F44B2">
      <w:pPr>
        <w:pStyle w:val="Sinespaciado"/>
        <w:jc w:val="both"/>
        <w:rPr>
          <w:rFonts w:ascii="Montserrat" w:hAnsi="Montserrat"/>
        </w:rPr>
      </w:pPr>
    </w:p>
    <w:p w14:paraId="1EF5A518" w14:textId="7D18B2EB" w:rsidR="00C602AA" w:rsidRDefault="00C602AA" w:rsidP="005F44B2">
      <w:pPr>
        <w:pStyle w:val="Sinespaciado"/>
        <w:jc w:val="both"/>
        <w:rPr>
          <w:rFonts w:ascii="Montserrat" w:hAnsi="Montserrat"/>
        </w:rPr>
      </w:pPr>
      <w:r w:rsidRPr="00C602AA">
        <w:rPr>
          <w:rFonts w:ascii="Montserrat" w:hAnsi="Montserrat"/>
        </w:rPr>
        <w:t>Fue la primera forma de administrar el territorio, no implicaba la posesión de las tierras, sólo el derecho sobre el trabajo de los indígenas que vivían en ellas y el cobro de tributo. En la primera mitad del siglo XVI, los encomenderos cometieron abusos en contra de los indígenas, los explotaron y no siempre cumplieron con sus obligaciones.</w:t>
      </w:r>
    </w:p>
    <w:p w14:paraId="23AEEE08" w14:textId="08EE6CF2" w:rsidR="00C602AA" w:rsidRDefault="00C602AA" w:rsidP="005F44B2">
      <w:pPr>
        <w:pStyle w:val="Sinespaciado"/>
        <w:jc w:val="both"/>
        <w:rPr>
          <w:rFonts w:ascii="Montserrat" w:hAnsi="Montserrat"/>
        </w:rPr>
      </w:pPr>
    </w:p>
    <w:p w14:paraId="3DD630B1" w14:textId="4CDA36E3" w:rsidR="00C602AA" w:rsidRDefault="00C602AA" w:rsidP="005F44B2">
      <w:pPr>
        <w:pStyle w:val="Sinespaciado"/>
        <w:jc w:val="both"/>
        <w:rPr>
          <w:rFonts w:ascii="Montserrat" w:hAnsi="Montserrat"/>
        </w:rPr>
      </w:pPr>
      <w:r w:rsidRPr="00C602AA">
        <w:rPr>
          <w:rFonts w:ascii="Montserrat" w:hAnsi="Montserrat"/>
        </w:rPr>
        <w:t>A mediados del siglo XVI, la encomienda comenzó a debilitarse a causa de las Leyes Nuevas que la Corona dictó en 1542. En éstas</w:t>
      </w:r>
      <w:r>
        <w:rPr>
          <w:rFonts w:ascii="Montserrat" w:hAnsi="Montserrat"/>
        </w:rPr>
        <w:t>,</w:t>
      </w:r>
      <w:r w:rsidRPr="00C602AA">
        <w:rPr>
          <w:rFonts w:ascii="Montserrat" w:hAnsi="Montserrat"/>
        </w:rPr>
        <w:t xml:space="preserve"> se prohibió la esclavitud y </w:t>
      </w:r>
      <w:r>
        <w:rPr>
          <w:rFonts w:ascii="Montserrat" w:hAnsi="Montserrat"/>
        </w:rPr>
        <w:t xml:space="preserve">el </w:t>
      </w:r>
      <w:r w:rsidRPr="00C602AA">
        <w:rPr>
          <w:rFonts w:ascii="Montserrat" w:hAnsi="Montserrat"/>
        </w:rPr>
        <w:t>maltrato de los indígenas, se comenzó a regular el tributo que daban a los encomenderos y se reorganizó la administración de los pueblos.</w:t>
      </w:r>
    </w:p>
    <w:p w14:paraId="50A8D653" w14:textId="78331540" w:rsidR="00C602AA" w:rsidRDefault="00C602AA" w:rsidP="005F44B2">
      <w:pPr>
        <w:pStyle w:val="Sinespaciado"/>
        <w:jc w:val="both"/>
        <w:rPr>
          <w:rFonts w:ascii="Montserrat" w:hAnsi="Montserrat"/>
        </w:rPr>
      </w:pPr>
    </w:p>
    <w:p w14:paraId="368AF372" w14:textId="06821DD1" w:rsidR="00C602AA" w:rsidRDefault="00C602AA" w:rsidP="005F44B2">
      <w:pPr>
        <w:pStyle w:val="Sinespaciado"/>
        <w:jc w:val="both"/>
        <w:rPr>
          <w:rFonts w:ascii="Montserrat" w:hAnsi="Montserrat"/>
        </w:rPr>
      </w:pPr>
      <w:r w:rsidRPr="00C602AA">
        <w:rPr>
          <w:rFonts w:ascii="Montserrat" w:hAnsi="Montserrat"/>
        </w:rPr>
        <w:t>La encomienda consistió en repartir señoríos a los conquistadores, a quienes se les denominaba encomenderos.</w:t>
      </w:r>
      <w:r>
        <w:rPr>
          <w:rFonts w:ascii="Montserrat" w:hAnsi="Montserrat"/>
        </w:rPr>
        <w:t xml:space="preserve"> </w:t>
      </w:r>
      <w:r w:rsidRPr="00C602AA">
        <w:rPr>
          <w:rFonts w:ascii="Montserrat" w:hAnsi="Montserrat"/>
        </w:rPr>
        <w:t>Los encomenderos recibían del señorío una renta o tributo, que podría cubrirse con metales preciosos, leña, vestido, productos agrícolas o mano de obra.</w:t>
      </w:r>
    </w:p>
    <w:p w14:paraId="48BE827D" w14:textId="77777777" w:rsidR="00C602AA" w:rsidRPr="00C602AA" w:rsidRDefault="00C602AA" w:rsidP="005F44B2">
      <w:pPr>
        <w:pStyle w:val="Sinespaciado"/>
        <w:jc w:val="both"/>
        <w:rPr>
          <w:rFonts w:ascii="Montserrat" w:hAnsi="Montserrat"/>
        </w:rPr>
      </w:pPr>
    </w:p>
    <w:p w14:paraId="1D1D75CC" w14:textId="1EB15BF2" w:rsidR="00C602AA" w:rsidRDefault="00C602AA" w:rsidP="005F44B2">
      <w:pPr>
        <w:pStyle w:val="Sinespaciado"/>
        <w:jc w:val="both"/>
        <w:rPr>
          <w:rFonts w:ascii="Montserrat" w:hAnsi="Montserrat"/>
        </w:rPr>
      </w:pPr>
      <w:r w:rsidRPr="00C602AA">
        <w:rPr>
          <w:rFonts w:ascii="Montserrat" w:hAnsi="Montserrat"/>
        </w:rPr>
        <w:lastRenderedPageBreak/>
        <w:t xml:space="preserve">Los encomenderos conservaban gran parte del tributo para </w:t>
      </w:r>
      <w:r>
        <w:rPr>
          <w:rFonts w:ascii="Montserrat" w:hAnsi="Montserrat"/>
        </w:rPr>
        <w:t>ellos</w:t>
      </w:r>
      <w:r w:rsidRPr="00C602AA">
        <w:rPr>
          <w:rFonts w:ascii="Montserrat" w:hAnsi="Montserrat"/>
        </w:rPr>
        <w:t>, y una porción era para la Corona.</w:t>
      </w:r>
      <w:r>
        <w:rPr>
          <w:rFonts w:ascii="Montserrat" w:hAnsi="Montserrat"/>
        </w:rPr>
        <w:t xml:space="preserve"> </w:t>
      </w:r>
      <w:r w:rsidRPr="00C602AA">
        <w:rPr>
          <w:rFonts w:ascii="Montserrat" w:hAnsi="Montserrat"/>
        </w:rPr>
        <w:t>El compromiso que los encomenderos tenían era proteger al señorío y evangelizarlo con la indispensable ayuda del gobernador del pueblo. Los encargados de recopilar y entregar el tributo a los conquistadores eran los gobernantes de los pueblos, llamados caciques.</w:t>
      </w:r>
    </w:p>
    <w:p w14:paraId="50D40989" w14:textId="717EBD89" w:rsidR="00C602AA" w:rsidRDefault="00C602AA" w:rsidP="005F44B2">
      <w:pPr>
        <w:pStyle w:val="Sinespaciado"/>
        <w:jc w:val="both"/>
        <w:rPr>
          <w:rFonts w:ascii="Montserrat" w:hAnsi="Montserrat"/>
        </w:rPr>
      </w:pPr>
    </w:p>
    <w:p w14:paraId="263A18C6" w14:textId="60E3B089" w:rsidR="00C602AA" w:rsidRDefault="00C602AA" w:rsidP="005F44B2">
      <w:pPr>
        <w:pStyle w:val="Sinespaciado"/>
        <w:jc w:val="both"/>
        <w:rPr>
          <w:rFonts w:ascii="Montserrat" w:hAnsi="Montserrat"/>
        </w:rPr>
      </w:pPr>
      <w:r w:rsidRPr="00C602AA">
        <w:rPr>
          <w:rFonts w:ascii="Montserrat" w:hAnsi="Montserrat"/>
        </w:rPr>
        <w:t>La encomienda representó la solución a las demandas de los conquistadores españoles, que exigían ser recompensados por su participación en la invasión y guerra.</w:t>
      </w:r>
      <w:r>
        <w:rPr>
          <w:rFonts w:ascii="Montserrat" w:hAnsi="Montserrat"/>
        </w:rPr>
        <w:t xml:space="preserve"> </w:t>
      </w:r>
      <w:r w:rsidRPr="00C602AA">
        <w:rPr>
          <w:rFonts w:ascii="Montserrat" w:hAnsi="Montserrat"/>
        </w:rPr>
        <w:t xml:space="preserve">Por </w:t>
      </w:r>
      <w:r>
        <w:rPr>
          <w:rFonts w:ascii="Montserrat" w:hAnsi="Montserrat"/>
        </w:rPr>
        <w:t xml:space="preserve">lo </w:t>
      </w:r>
      <w:r w:rsidRPr="00C602AA">
        <w:rPr>
          <w:rFonts w:ascii="Montserrat" w:hAnsi="Montserrat"/>
        </w:rPr>
        <w:t>tanto, se puede afirmar que la encomienda se adaptó a la necesidad de mantener el control económico y político. Por un lado, se le daba al encomendero el permiso para explotar la tierra, el derecho sobre el trabajo de los indígenas y, lo más importante, el cobro de tributo que podía ser en especie o con fuerza de trabajo. A cambio, el conquistador se comprometía a enseñar la religión católica y dar protección al señorío.</w:t>
      </w:r>
      <w:r>
        <w:rPr>
          <w:rFonts w:ascii="Montserrat" w:hAnsi="Montserrat"/>
        </w:rPr>
        <w:t xml:space="preserve"> </w:t>
      </w:r>
      <w:r w:rsidRPr="00C602AA">
        <w:rPr>
          <w:rFonts w:ascii="Montserrat" w:hAnsi="Montserrat"/>
        </w:rPr>
        <w:t>De esta forma, Cortés aseguró la lealtad de los encomenderos y también mantenerlos en calma.</w:t>
      </w:r>
    </w:p>
    <w:p w14:paraId="139C3AB2" w14:textId="6B8486F8" w:rsidR="00C602AA" w:rsidRDefault="00C602AA" w:rsidP="005F44B2">
      <w:pPr>
        <w:pStyle w:val="Sinespaciado"/>
        <w:jc w:val="both"/>
        <w:rPr>
          <w:rFonts w:ascii="Montserrat" w:hAnsi="Montserrat"/>
        </w:rPr>
      </w:pPr>
    </w:p>
    <w:p w14:paraId="563ABCCC" w14:textId="6FE29EB4" w:rsidR="00C602AA" w:rsidRDefault="00C602AA" w:rsidP="005F44B2">
      <w:pPr>
        <w:pStyle w:val="Sinespaciado"/>
        <w:jc w:val="both"/>
        <w:rPr>
          <w:rFonts w:ascii="Montserrat" w:hAnsi="Montserrat"/>
        </w:rPr>
      </w:pPr>
      <w:r w:rsidRPr="00C602AA">
        <w:rPr>
          <w:rFonts w:ascii="Montserrat" w:hAnsi="Montserrat"/>
        </w:rPr>
        <w:t>El trabajo en la encomienda era prácticamente idéntico al de la esclavitud; esta institución deja de ser una fuente de trabajo privado para convertirse en una renta. Desde fines del siglo XVI, sólo en zonas marginadas y pobres subsiste la encomienda de servicio personal.</w:t>
      </w:r>
    </w:p>
    <w:p w14:paraId="417AAEAC" w14:textId="1A8BDAAC" w:rsidR="00C602AA" w:rsidRDefault="00C602AA" w:rsidP="005F44B2">
      <w:pPr>
        <w:pStyle w:val="Sinespaciado"/>
        <w:jc w:val="both"/>
        <w:rPr>
          <w:rFonts w:ascii="Montserrat" w:hAnsi="Montserrat"/>
        </w:rPr>
      </w:pPr>
    </w:p>
    <w:p w14:paraId="0250B854" w14:textId="6829A786" w:rsidR="00C602AA" w:rsidRDefault="00C602AA" w:rsidP="005F44B2">
      <w:pPr>
        <w:pStyle w:val="Sinespaciado"/>
        <w:jc w:val="both"/>
        <w:rPr>
          <w:rFonts w:ascii="Montserrat" w:hAnsi="Montserrat"/>
        </w:rPr>
      </w:pPr>
      <w:r w:rsidRPr="00C602AA">
        <w:rPr>
          <w:rFonts w:ascii="Montserrat" w:hAnsi="Montserrat"/>
        </w:rPr>
        <w:t xml:space="preserve">Para </w:t>
      </w:r>
      <w:r w:rsidR="006D09D1">
        <w:rPr>
          <w:rFonts w:ascii="Montserrat" w:hAnsi="Montserrat"/>
        </w:rPr>
        <w:t>indagar más en el tema</w:t>
      </w:r>
      <w:r w:rsidRPr="00C602AA">
        <w:rPr>
          <w:rFonts w:ascii="Montserrat" w:hAnsi="Montserrat"/>
        </w:rPr>
        <w:t xml:space="preserve">, </w:t>
      </w:r>
      <w:r w:rsidR="006D09D1">
        <w:rPr>
          <w:rFonts w:ascii="Montserrat" w:hAnsi="Montserrat"/>
        </w:rPr>
        <w:t>observa</w:t>
      </w:r>
      <w:r w:rsidRPr="00C602AA">
        <w:rPr>
          <w:rFonts w:ascii="Montserrat" w:hAnsi="Montserrat"/>
        </w:rPr>
        <w:t xml:space="preserve"> el siguiente video</w:t>
      </w:r>
      <w:r w:rsidR="006D09D1">
        <w:rPr>
          <w:rFonts w:ascii="Montserrat" w:hAnsi="Montserrat"/>
        </w:rPr>
        <w:t xml:space="preserve"> del minuto 4:30 a 10:03</w:t>
      </w:r>
      <w:r w:rsidRPr="00C602AA">
        <w:rPr>
          <w:rFonts w:ascii="Montserrat" w:hAnsi="Montserrat"/>
        </w:rPr>
        <w:t>.</w:t>
      </w:r>
    </w:p>
    <w:p w14:paraId="723AF48A" w14:textId="5AC44D3D" w:rsidR="00C602AA" w:rsidRDefault="00C602AA" w:rsidP="005F44B2">
      <w:pPr>
        <w:pStyle w:val="Sinespaciado"/>
        <w:jc w:val="both"/>
        <w:rPr>
          <w:rFonts w:ascii="Montserrat" w:hAnsi="Montserrat"/>
        </w:rPr>
      </w:pPr>
    </w:p>
    <w:p w14:paraId="37D407C9" w14:textId="04312720" w:rsidR="00C602AA" w:rsidRPr="006D09D1" w:rsidRDefault="006D09D1" w:rsidP="005F44B2">
      <w:pPr>
        <w:pStyle w:val="Sinespaciado"/>
        <w:numPr>
          <w:ilvl w:val="0"/>
          <w:numId w:val="33"/>
        </w:numPr>
        <w:jc w:val="both"/>
        <w:rPr>
          <w:rFonts w:ascii="Montserrat" w:hAnsi="Montserrat"/>
          <w:b/>
          <w:bCs/>
        </w:rPr>
      </w:pPr>
      <w:r w:rsidRPr="006D09D1">
        <w:rPr>
          <w:rFonts w:ascii="Montserrat" w:hAnsi="Montserrat"/>
          <w:b/>
          <w:bCs/>
        </w:rPr>
        <w:t>El proyecto de los conquistadores.</w:t>
      </w:r>
    </w:p>
    <w:p w14:paraId="0D31B45B" w14:textId="6E2992D2" w:rsidR="006D09D1" w:rsidRDefault="00D64DBF" w:rsidP="00872166">
      <w:pPr>
        <w:pStyle w:val="Sinespaciado"/>
        <w:ind w:left="360"/>
        <w:jc w:val="both"/>
        <w:rPr>
          <w:rFonts w:ascii="Montserrat" w:hAnsi="Montserrat"/>
        </w:rPr>
      </w:pPr>
      <w:hyperlink r:id="rId9" w:history="1">
        <w:r w:rsidR="00872166" w:rsidRPr="002C3237">
          <w:rPr>
            <w:rStyle w:val="Hipervnculo"/>
            <w:rFonts w:ascii="Montserrat" w:hAnsi="Montserrat"/>
          </w:rPr>
          <w:t>https://youtu.be/QYP7A5nKYuo?t=270</w:t>
        </w:r>
      </w:hyperlink>
    </w:p>
    <w:p w14:paraId="297E685B" w14:textId="71762B1F" w:rsidR="00C602AA" w:rsidRDefault="00C602AA" w:rsidP="005F44B2">
      <w:pPr>
        <w:pStyle w:val="Sinespaciado"/>
        <w:jc w:val="both"/>
        <w:rPr>
          <w:rFonts w:ascii="Montserrat" w:hAnsi="Montserrat"/>
        </w:rPr>
      </w:pPr>
    </w:p>
    <w:p w14:paraId="56D954E1" w14:textId="069121DD" w:rsidR="006D09D1" w:rsidRPr="006D09D1" w:rsidRDefault="006D09D1" w:rsidP="005F44B2">
      <w:pPr>
        <w:pStyle w:val="Sinespaciado"/>
        <w:jc w:val="both"/>
        <w:rPr>
          <w:rFonts w:ascii="Montserrat" w:hAnsi="Montserrat"/>
          <w:b/>
          <w:bCs/>
        </w:rPr>
      </w:pPr>
      <w:r w:rsidRPr="006D09D1">
        <w:rPr>
          <w:rFonts w:ascii="Montserrat" w:hAnsi="Montserrat"/>
          <w:b/>
          <w:bCs/>
        </w:rPr>
        <w:t>El repartimiento</w:t>
      </w:r>
    </w:p>
    <w:p w14:paraId="08CCD116" w14:textId="77777777" w:rsidR="006D09D1" w:rsidRPr="006D09D1" w:rsidRDefault="006D09D1" w:rsidP="005F44B2">
      <w:pPr>
        <w:pStyle w:val="Sinespaciado"/>
        <w:jc w:val="both"/>
        <w:rPr>
          <w:rFonts w:ascii="Montserrat" w:hAnsi="Montserrat"/>
        </w:rPr>
      </w:pPr>
    </w:p>
    <w:p w14:paraId="39FB1E44" w14:textId="604CAD97" w:rsidR="00C602AA" w:rsidRDefault="006D09D1" w:rsidP="005F44B2">
      <w:pPr>
        <w:pStyle w:val="Sinespaciado"/>
        <w:jc w:val="both"/>
        <w:rPr>
          <w:rFonts w:ascii="Montserrat" w:hAnsi="Montserrat"/>
        </w:rPr>
      </w:pPr>
      <w:r w:rsidRPr="006D09D1">
        <w:rPr>
          <w:rFonts w:ascii="Montserrat" w:hAnsi="Montserrat"/>
        </w:rPr>
        <w:t>Poco a poco la encomienda se sustituyó por el repartimiento.</w:t>
      </w:r>
      <w:r>
        <w:rPr>
          <w:rFonts w:ascii="Montserrat" w:hAnsi="Montserrat"/>
        </w:rPr>
        <w:t xml:space="preserve"> </w:t>
      </w:r>
      <w:r w:rsidRPr="006D09D1">
        <w:rPr>
          <w:rFonts w:ascii="Montserrat" w:hAnsi="Montserrat"/>
        </w:rPr>
        <w:t>El repartimiento era la asignación de indígenas como fuerza de trabajo para los encomenderos de la América española o para la Corona. Éste tuvo lugar durante la época de dominio colonial español (siglos XVI-XIX). El repartimiento de indios se convirtió en el principal y más duradero mecanismo de dominio de los indígenas; el instrumento mediante el cual quedaron definitivamente conquistados y que garantizó su sujeción, su explotación y su posición de inferioridad. Era un sistema laboral de adjudicación de mano de obra indígena en provecho de los miembros de la casta de españoles que, a cambio de una remuneración infame, obligaba periódicamente a los indígenas a trabajar por temporadas, generalmente de ocho días por mes, en las casas o haciendas de la población española. Una vez concluida la temporada, los indígenas debían volver a sus respectivos lugares.</w:t>
      </w:r>
    </w:p>
    <w:p w14:paraId="2B4156B0" w14:textId="04A7619A" w:rsidR="00C602AA" w:rsidRDefault="00C602AA" w:rsidP="005F44B2">
      <w:pPr>
        <w:pStyle w:val="Sinespaciado"/>
        <w:jc w:val="both"/>
        <w:rPr>
          <w:rFonts w:ascii="Montserrat" w:hAnsi="Montserrat"/>
        </w:rPr>
      </w:pPr>
    </w:p>
    <w:p w14:paraId="2458053F" w14:textId="3DF0C933" w:rsidR="00C602AA" w:rsidRDefault="006D09D1" w:rsidP="005F44B2">
      <w:pPr>
        <w:pStyle w:val="Sinespaciado"/>
        <w:jc w:val="both"/>
        <w:rPr>
          <w:rFonts w:ascii="Montserrat" w:hAnsi="Montserrat"/>
        </w:rPr>
      </w:pPr>
      <w:r w:rsidRPr="006D09D1">
        <w:rPr>
          <w:rFonts w:ascii="Montserrat" w:hAnsi="Montserrat"/>
        </w:rPr>
        <w:t>Consistía en que, por periodos, los indígenas debían salir de su pueblo para trabajar al servicio de españoles agricultores, ganaderos o mineros a cambio de un sueldo. Los españoles tenían la obligación de dar algunos días de descanso a los trabajadores; sin embargo, esto no se cumplió.</w:t>
      </w:r>
      <w:r>
        <w:rPr>
          <w:rFonts w:ascii="Montserrat" w:hAnsi="Montserrat"/>
        </w:rPr>
        <w:t xml:space="preserve"> </w:t>
      </w:r>
      <w:r w:rsidRPr="006D09D1">
        <w:rPr>
          <w:rFonts w:ascii="Montserrat" w:hAnsi="Montserrat"/>
        </w:rPr>
        <w:t xml:space="preserve">La población indígena se redujo debido a los maltratos y las epidemias, y aunque la Corona decidió desaparecer el repartimiento, éste se </w:t>
      </w:r>
      <w:r w:rsidRPr="006D09D1">
        <w:rPr>
          <w:rFonts w:ascii="Montserrat" w:hAnsi="Montserrat"/>
        </w:rPr>
        <w:lastRenderedPageBreak/>
        <w:t>siguió practicando sobre todo en zonas mineras.</w:t>
      </w:r>
      <w:r>
        <w:rPr>
          <w:rFonts w:ascii="Montserrat" w:hAnsi="Montserrat"/>
        </w:rPr>
        <w:t xml:space="preserve"> </w:t>
      </w:r>
      <w:r w:rsidRPr="006D09D1">
        <w:rPr>
          <w:rFonts w:ascii="Montserrat" w:hAnsi="Montserrat"/>
        </w:rPr>
        <w:t xml:space="preserve">Se trataba de un trabajo compulsivo pero remunerado y perfectamente reglamentado, aunque provocó muchas quejas debido al incumplimiento de la legislación.  </w:t>
      </w:r>
    </w:p>
    <w:p w14:paraId="7FCE4E77" w14:textId="28A523F1" w:rsidR="00C602AA" w:rsidRDefault="00C602AA" w:rsidP="005F44B2">
      <w:pPr>
        <w:pStyle w:val="Sinespaciado"/>
        <w:jc w:val="both"/>
        <w:rPr>
          <w:rFonts w:ascii="Montserrat" w:hAnsi="Montserrat"/>
        </w:rPr>
      </w:pPr>
    </w:p>
    <w:p w14:paraId="6260A000" w14:textId="2AB417B5" w:rsidR="00C602AA" w:rsidRDefault="006D09D1" w:rsidP="005F44B2">
      <w:pPr>
        <w:pStyle w:val="Sinespaciado"/>
        <w:jc w:val="both"/>
        <w:rPr>
          <w:rFonts w:ascii="Montserrat" w:hAnsi="Montserrat"/>
        </w:rPr>
      </w:pPr>
      <w:r w:rsidRPr="006D09D1">
        <w:rPr>
          <w:rFonts w:ascii="Montserrat" w:hAnsi="Montserrat"/>
        </w:rPr>
        <w:t xml:space="preserve">Para </w:t>
      </w:r>
      <w:r>
        <w:rPr>
          <w:rFonts w:ascii="Montserrat" w:hAnsi="Montserrat"/>
        </w:rPr>
        <w:t>conocer más al respecto</w:t>
      </w:r>
      <w:r w:rsidRPr="006D09D1">
        <w:rPr>
          <w:rFonts w:ascii="Montserrat" w:hAnsi="Montserrat"/>
        </w:rPr>
        <w:t xml:space="preserve">, </w:t>
      </w:r>
      <w:r>
        <w:rPr>
          <w:rFonts w:ascii="Montserrat" w:hAnsi="Montserrat"/>
        </w:rPr>
        <w:t>observa</w:t>
      </w:r>
      <w:r w:rsidRPr="006D09D1">
        <w:rPr>
          <w:rFonts w:ascii="Montserrat" w:hAnsi="Montserrat"/>
        </w:rPr>
        <w:t xml:space="preserve"> el siguiente video</w:t>
      </w:r>
      <w:r>
        <w:rPr>
          <w:rFonts w:ascii="Montserrat" w:hAnsi="Montserrat"/>
        </w:rPr>
        <w:t xml:space="preserve"> del minuto 3:30 a 4:54</w:t>
      </w:r>
      <w:r w:rsidRPr="006D09D1">
        <w:rPr>
          <w:rFonts w:ascii="Montserrat" w:hAnsi="Montserrat"/>
        </w:rPr>
        <w:t>.</w:t>
      </w:r>
    </w:p>
    <w:p w14:paraId="5049E262" w14:textId="3D7E9C9F" w:rsidR="00C602AA" w:rsidRDefault="00C602AA" w:rsidP="005F44B2">
      <w:pPr>
        <w:pStyle w:val="Sinespaciado"/>
        <w:jc w:val="both"/>
        <w:rPr>
          <w:rFonts w:ascii="Montserrat" w:hAnsi="Montserrat"/>
        </w:rPr>
      </w:pPr>
    </w:p>
    <w:p w14:paraId="3D4B637E" w14:textId="17A1FDCD" w:rsidR="00C602AA" w:rsidRPr="006D09D1" w:rsidRDefault="006D09D1" w:rsidP="005F44B2">
      <w:pPr>
        <w:pStyle w:val="Sinespaciado"/>
        <w:numPr>
          <w:ilvl w:val="0"/>
          <w:numId w:val="33"/>
        </w:numPr>
        <w:jc w:val="both"/>
        <w:rPr>
          <w:rFonts w:ascii="Montserrat" w:hAnsi="Montserrat"/>
          <w:b/>
          <w:bCs/>
        </w:rPr>
      </w:pPr>
      <w:r w:rsidRPr="006D09D1">
        <w:rPr>
          <w:rFonts w:ascii="Montserrat" w:hAnsi="Montserrat"/>
          <w:b/>
          <w:bCs/>
        </w:rPr>
        <w:t>El orden del nuevo reino.</w:t>
      </w:r>
    </w:p>
    <w:p w14:paraId="640C6EFB" w14:textId="71AAB192" w:rsidR="00C602AA" w:rsidRDefault="00D64DBF" w:rsidP="00872166">
      <w:pPr>
        <w:pStyle w:val="Sinespaciado"/>
        <w:ind w:left="360"/>
        <w:jc w:val="both"/>
        <w:rPr>
          <w:rFonts w:ascii="Montserrat" w:hAnsi="Montserrat"/>
        </w:rPr>
      </w:pPr>
      <w:hyperlink r:id="rId10" w:history="1">
        <w:r w:rsidR="00872166" w:rsidRPr="002C3237">
          <w:rPr>
            <w:rStyle w:val="Hipervnculo"/>
            <w:rFonts w:ascii="Montserrat" w:hAnsi="Montserrat"/>
          </w:rPr>
          <w:t>https://youtu.be/zIOg5xKA4Lo?t=210</w:t>
        </w:r>
      </w:hyperlink>
    </w:p>
    <w:p w14:paraId="6F96E1F1" w14:textId="2066E9A7" w:rsidR="0000626F" w:rsidRDefault="0000626F" w:rsidP="005F44B2">
      <w:pPr>
        <w:pStyle w:val="Sinespaciado"/>
        <w:jc w:val="both"/>
        <w:rPr>
          <w:rFonts w:ascii="Montserrat" w:hAnsi="Montserrat"/>
        </w:rPr>
      </w:pPr>
    </w:p>
    <w:p w14:paraId="20497036" w14:textId="7E2FF706" w:rsidR="006D09D1" w:rsidRDefault="006D09D1" w:rsidP="005F44B2">
      <w:pPr>
        <w:pStyle w:val="Sinespaciado"/>
        <w:jc w:val="both"/>
        <w:rPr>
          <w:rFonts w:ascii="Montserrat" w:hAnsi="Montserrat"/>
        </w:rPr>
      </w:pPr>
      <w:r w:rsidRPr="006D09D1">
        <w:rPr>
          <w:rFonts w:ascii="Montserrat" w:hAnsi="Montserrat"/>
        </w:rPr>
        <w:t xml:space="preserve">Como </w:t>
      </w:r>
      <w:r>
        <w:rPr>
          <w:rFonts w:ascii="Montserrat" w:hAnsi="Montserrat"/>
        </w:rPr>
        <w:t>pudiste</w:t>
      </w:r>
      <w:r w:rsidRPr="006D09D1">
        <w:rPr>
          <w:rFonts w:ascii="Montserrat" w:hAnsi="Montserrat"/>
        </w:rPr>
        <w:t xml:space="preserve"> </w:t>
      </w:r>
      <w:r>
        <w:rPr>
          <w:rFonts w:ascii="Montserrat" w:hAnsi="Montserrat"/>
        </w:rPr>
        <w:t>observar</w:t>
      </w:r>
      <w:r w:rsidRPr="006D09D1">
        <w:rPr>
          <w:rFonts w:ascii="Montserrat" w:hAnsi="Montserrat"/>
        </w:rPr>
        <w:t>, los españoles únicamente retomaron lo que ya existía entre los pueblos indígenas, como el pago de tributo. Para los conquistadores fue una manera normal de proceder porque dominaban a través de sus propios señores indígenas. Aunque la Corona española manifestaba la libertad de los indígenas</w:t>
      </w:r>
      <w:r>
        <w:rPr>
          <w:rFonts w:ascii="Montserrat" w:hAnsi="Montserrat"/>
        </w:rPr>
        <w:t xml:space="preserve"> y</w:t>
      </w:r>
      <w:r w:rsidRPr="006D09D1">
        <w:rPr>
          <w:rFonts w:ascii="Montserrat" w:hAnsi="Montserrat"/>
        </w:rPr>
        <w:t xml:space="preserve"> el buen trato, nunca se llevaron a cabo, ya que los europeos tenían como principal interés la acumulación de la riqueza.</w:t>
      </w:r>
    </w:p>
    <w:p w14:paraId="1124AD39" w14:textId="77777777" w:rsidR="006D09D1" w:rsidRPr="006D09D1" w:rsidRDefault="006D09D1" w:rsidP="005F44B2">
      <w:pPr>
        <w:pStyle w:val="Sinespaciado"/>
        <w:jc w:val="both"/>
        <w:rPr>
          <w:rFonts w:ascii="Montserrat" w:hAnsi="Montserrat"/>
        </w:rPr>
      </w:pPr>
    </w:p>
    <w:p w14:paraId="271E7639" w14:textId="583CEE34" w:rsidR="006D09D1" w:rsidRDefault="006D09D1" w:rsidP="005F44B2">
      <w:pPr>
        <w:pStyle w:val="Sinespaciado"/>
        <w:jc w:val="both"/>
        <w:rPr>
          <w:rFonts w:ascii="Montserrat" w:hAnsi="Montserrat"/>
        </w:rPr>
      </w:pPr>
      <w:r>
        <w:rPr>
          <w:rFonts w:ascii="Montserrat" w:hAnsi="Montserrat"/>
        </w:rPr>
        <w:t>Has</w:t>
      </w:r>
      <w:r w:rsidRPr="006D09D1">
        <w:rPr>
          <w:rFonts w:ascii="Montserrat" w:hAnsi="Montserrat"/>
        </w:rPr>
        <w:t xml:space="preserve"> </w:t>
      </w:r>
      <w:r>
        <w:rPr>
          <w:rFonts w:ascii="Montserrat" w:hAnsi="Montserrat"/>
        </w:rPr>
        <w:t xml:space="preserve">finalizado esta sesión. </w:t>
      </w:r>
      <w:r w:rsidRPr="006D09D1">
        <w:rPr>
          <w:rFonts w:ascii="Montserrat" w:hAnsi="Montserrat"/>
        </w:rPr>
        <w:t>Si desea</w:t>
      </w:r>
      <w:r>
        <w:rPr>
          <w:rFonts w:ascii="Montserrat" w:hAnsi="Montserrat"/>
        </w:rPr>
        <w:t>s</w:t>
      </w:r>
      <w:r w:rsidRPr="006D09D1">
        <w:rPr>
          <w:rFonts w:ascii="Montserrat" w:hAnsi="Montserrat"/>
        </w:rPr>
        <w:t xml:space="preserve"> saber más del tema, </w:t>
      </w:r>
      <w:r>
        <w:rPr>
          <w:rFonts w:ascii="Montserrat" w:hAnsi="Montserrat"/>
        </w:rPr>
        <w:t>consulta</w:t>
      </w:r>
      <w:r w:rsidRPr="006D09D1">
        <w:rPr>
          <w:rFonts w:ascii="Montserrat" w:hAnsi="Montserrat"/>
        </w:rPr>
        <w:t xml:space="preserve"> </w:t>
      </w:r>
      <w:r>
        <w:rPr>
          <w:rFonts w:ascii="Montserrat" w:hAnsi="Montserrat"/>
        </w:rPr>
        <w:t>t</w:t>
      </w:r>
      <w:r w:rsidRPr="006D09D1">
        <w:rPr>
          <w:rFonts w:ascii="Montserrat" w:hAnsi="Montserrat"/>
        </w:rPr>
        <w:t>u libro de texto</w:t>
      </w:r>
      <w:r>
        <w:rPr>
          <w:rFonts w:ascii="Montserrat" w:hAnsi="Montserrat"/>
        </w:rPr>
        <w:t xml:space="preserve"> de Historia de segundo grado</w:t>
      </w:r>
      <w:r w:rsidRPr="006D09D1">
        <w:rPr>
          <w:rFonts w:ascii="Montserrat" w:hAnsi="Montserrat"/>
        </w:rPr>
        <w:t>.</w:t>
      </w:r>
    </w:p>
    <w:p w14:paraId="3D312E68" w14:textId="22CE1BCF" w:rsidR="006D09D1" w:rsidRDefault="006D09D1" w:rsidP="005F44B2">
      <w:pPr>
        <w:pStyle w:val="Sinespaciado"/>
        <w:jc w:val="both"/>
        <w:rPr>
          <w:rFonts w:ascii="Montserrat" w:hAnsi="Montserrat"/>
        </w:rPr>
      </w:pPr>
    </w:p>
    <w:p w14:paraId="74CF5397" w14:textId="49420026" w:rsidR="00841D54" w:rsidRDefault="00841D54" w:rsidP="005F44B2">
      <w:pPr>
        <w:pStyle w:val="Sinespaciado"/>
        <w:jc w:val="both"/>
        <w:rPr>
          <w:rFonts w:ascii="Montserrat" w:hAnsi="Montserrat"/>
        </w:rPr>
      </w:pPr>
    </w:p>
    <w:p w14:paraId="71933522" w14:textId="50B5200B" w:rsidR="008E226A" w:rsidRDefault="001263E0" w:rsidP="005F44B2">
      <w:pPr>
        <w:pStyle w:val="Sinespaciado"/>
        <w:jc w:val="both"/>
        <w:rPr>
          <w:rFonts w:ascii="Montserrat" w:eastAsia="Times New Roman" w:hAnsi="Montserrat" w:cs="Calibri"/>
          <w:b/>
          <w:bCs/>
          <w:sz w:val="28"/>
          <w:szCs w:val="28"/>
          <w:lang w:eastAsia="es-MX"/>
        </w:rPr>
      </w:pPr>
      <w:r w:rsidRPr="0066145C">
        <w:rPr>
          <w:rFonts w:ascii="Montserrat" w:eastAsia="Times New Roman" w:hAnsi="Montserrat" w:cs="Calibri"/>
          <w:b/>
          <w:bCs/>
          <w:sz w:val="28"/>
          <w:szCs w:val="28"/>
          <w:lang w:eastAsia="es-MX"/>
        </w:rPr>
        <w:t xml:space="preserve">El </w:t>
      </w:r>
      <w:r>
        <w:rPr>
          <w:rFonts w:ascii="Montserrat" w:eastAsia="Times New Roman" w:hAnsi="Montserrat" w:cs="Calibri"/>
          <w:b/>
          <w:bCs/>
          <w:sz w:val="28"/>
          <w:szCs w:val="28"/>
          <w:lang w:eastAsia="es-MX"/>
        </w:rPr>
        <w:t>r</w:t>
      </w:r>
      <w:r w:rsidRPr="0066145C">
        <w:rPr>
          <w:rFonts w:ascii="Montserrat" w:eastAsia="Times New Roman" w:hAnsi="Montserrat" w:cs="Calibri"/>
          <w:b/>
          <w:bCs/>
          <w:sz w:val="28"/>
          <w:szCs w:val="28"/>
          <w:lang w:eastAsia="es-MX"/>
        </w:rPr>
        <w:t xml:space="preserve">eto del </w:t>
      </w:r>
      <w:r>
        <w:rPr>
          <w:rFonts w:ascii="Montserrat" w:eastAsia="Times New Roman" w:hAnsi="Montserrat" w:cs="Calibri"/>
          <w:b/>
          <w:bCs/>
          <w:sz w:val="28"/>
          <w:szCs w:val="28"/>
          <w:lang w:eastAsia="es-MX"/>
        </w:rPr>
        <w:t>h</w:t>
      </w:r>
      <w:r w:rsidRPr="0066145C">
        <w:rPr>
          <w:rFonts w:ascii="Montserrat" w:eastAsia="Times New Roman" w:hAnsi="Montserrat" w:cs="Calibri"/>
          <w:b/>
          <w:bCs/>
          <w:sz w:val="28"/>
          <w:szCs w:val="28"/>
          <w:lang w:eastAsia="es-MX"/>
        </w:rPr>
        <w:t>oy:</w:t>
      </w:r>
    </w:p>
    <w:p w14:paraId="4F9B1AF7" w14:textId="77777777" w:rsidR="001263E0" w:rsidRDefault="001263E0" w:rsidP="005F44B2">
      <w:pPr>
        <w:pStyle w:val="Sinespaciado"/>
        <w:jc w:val="both"/>
        <w:rPr>
          <w:rFonts w:ascii="Montserrat" w:hAnsi="Montserrat"/>
        </w:rPr>
      </w:pPr>
    </w:p>
    <w:p w14:paraId="21F30F60" w14:textId="67084812" w:rsidR="00607D30" w:rsidRDefault="008E226A" w:rsidP="005F44B2">
      <w:pPr>
        <w:pStyle w:val="Sinespaciado"/>
        <w:jc w:val="both"/>
        <w:rPr>
          <w:rFonts w:ascii="Montserrat" w:hAnsi="Montserrat"/>
        </w:rPr>
      </w:pPr>
      <w:r>
        <w:rPr>
          <w:rFonts w:ascii="Montserrat" w:hAnsi="Montserrat"/>
        </w:rPr>
        <w:t>Continúa con</w:t>
      </w:r>
      <w:r w:rsidRPr="008E226A">
        <w:rPr>
          <w:rFonts w:ascii="Montserrat" w:hAnsi="Montserrat"/>
        </w:rPr>
        <w:t xml:space="preserve"> </w:t>
      </w:r>
      <w:r>
        <w:rPr>
          <w:rFonts w:ascii="Montserrat" w:hAnsi="Montserrat"/>
        </w:rPr>
        <w:t>el</w:t>
      </w:r>
      <w:r w:rsidRPr="008E226A">
        <w:rPr>
          <w:rFonts w:ascii="Montserrat" w:hAnsi="Montserrat"/>
        </w:rPr>
        <w:t xml:space="preserve"> periódico que inicias</w:t>
      </w:r>
      <w:r>
        <w:rPr>
          <w:rFonts w:ascii="Montserrat" w:hAnsi="Montserrat"/>
        </w:rPr>
        <w:t>te en la sesión anterior</w:t>
      </w:r>
      <w:r w:rsidRPr="008E226A">
        <w:rPr>
          <w:rFonts w:ascii="Montserrat" w:hAnsi="Montserrat"/>
        </w:rPr>
        <w:t xml:space="preserve"> “El Virreinato I”. </w:t>
      </w:r>
      <w:r>
        <w:rPr>
          <w:rFonts w:ascii="Montserrat" w:hAnsi="Montserrat"/>
        </w:rPr>
        <w:t>Ahora, t</w:t>
      </w:r>
      <w:r w:rsidRPr="008E226A">
        <w:rPr>
          <w:rFonts w:ascii="Montserrat" w:hAnsi="Montserrat"/>
        </w:rPr>
        <w:t>rabajar</w:t>
      </w:r>
      <w:r>
        <w:rPr>
          <w:rFonts w:ascii="Montserrat" w:hAnsi="Montserrat"/>
        </w:rPr>
        <w:t>á</w:t>
      </w:r>
      <w:r w:rsidRPr="008E226A">
        <w:rPr>
          <w:rFonts w:ascii="Montserrat" w:hAnsi="Montserrat"/>
        </w:rPr>
        <w:t>s la segunda página del diario</w:t>
      </w:r>
      <w:r>
        <w:rPr>
          <w:rFonts w:ascii="Montserrat" w:hAnsi="Montserrat"/>
        </w:rPr>
        <w:t xml:space="preserve">, puedes </w:t>
      </w:r>
      <w:r w:rsidRPr="008E226A">
        <w:rPr>
          <w:rFonts w:ascii="Montserrat" w:hAnsi="Montserrat"/>
        </w:rPr>
        <w:t>realiza</w:t>
      </w:r>
      <w:r>
        <w:rPr>
          <w:rFonts w:ascii="Montserrat" w:hAnsi="Montserrat"/>
        </w:rPr>
        <w:t xml:space="preserve">rlo </w:t>
      </w:r>
      <w:r w:rsidRPr="008E226A">
        <w:rPr>
          <w:rFonts w:ascii="Montserrat" w:hAnsi="Montserrat"/>
        </w:rPr>
        <w:t xml:space="preserve">en </w:t>
      </w:r>
      <w:r>
        <w:rPr>
          <w:rFonts w:ascii="Montserrat" w:hAnsi="Montserrat"/>
        </w:rPr>
        <w:t>t</w:t>
      </w:r>
      <w:r w:rsidRPr="008E226A">
        <w:rPr>
          <w:rFonts w:ascii="Montserrat" w:hAnsi="Montserrat"/>
        </w:rPr>
        <w:t>u cuaderno o en hojas blancas.</w:t>
      </w:r>
    </w:p>
    <w:p w14:paraId="43C1D678" w14:textId="7E4DA410" w:rsidR="008E226A" w:rsidRDefault="008E226A" w:rsidP="005F44B2">
      <w:pPr>
        <w:pStyle w:val="Sinespaciado"/>
        <w:jc w:val="both"/>
        <w:rPr>
          <w:rFonts w:ascii="Montserrat" w:hAnsi="Montserrat"/>
        </w:rPr>
      </w:pPr>
    </w:p>
    <w:p w14:paraId="039BFE4A" w14:textId="33EA2859" w:rsidR="008E226A" w:rsidRDefault="008E226A" w:rsidP="005F44B2">
      <w:pPr>
        <w:pStyle w:val="Sinespaciado"/>
        <w:jc w:val="center"/>
        <w:rPr>
          <w:rFonts w:ascii="Montserrat" w:hAnsi="Montserrat"/>
        </w:rPr>
      </w:pPr>
      <w:r w:rsidRPr="0028472A">
        <w:rPr>
          <w:noProof/>
          <w:lang w:val="en-US"/>
        </w:rPr>
        <w:drawing>
          <wp:inline distT="0" distB="0" distL="0" distR="0" wp14:anchorId="44F0B73D" wp14:editId="2EE800AF">
            <wp:extent cx="2380016" cy="1620000"/>
            <wp:effectExtent l="0" t="0" r="127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0016" cy="1620000"/>
                    </a:xfrm>
                    <a:prstGeom prst="rect">
                      <a:avLst/>
                    </a:prstGeom>
                  </pic:spPr>
                </pic:pic>
              </a:graphicData>
            </a:graphic>
          </wp:inline>
        </w:drawing>
      </w:r>
      <w:r w:rsidR="00872166" w:rsidRPr="0028472A">
        <w:rPr>
          <w:noProof/>
          <w:lang w:val="en-US"/>
        </w:rPr>
        <w:drawing>
          <wp:inline distT="0" distB="0" distL="0" distR="0" wp14:anchorId="391AB64C" wp14:editId="43F16A46">
            <wp:extent cx="2094206" cy="1620000"/>
            <wp:effectExtent l="0" t="0" r="1905" b="0"/>
            <wp:docPr id="49" name="Imagen 49" descr="PowerPoint&#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49" descr="PowerPoint&#10;&#10;Descripción generada automáticamente con confianza baja"/>
                    <pic:cNvPicPr/>
                  </pic:nvPicPr>
                  <pic:blipFill rotWithShape="1">
                    <a:blip r:embed="rId12"/>
                    <a:srcRect l="916"/>
                    <a:stretch/>
                  </pic:blipFill>
                  <pic:spPr bwMode="auto">
                    <a:xfrm>
                      <a:off x="0" y="0"/>
                      <a:ext cx="2094206" cy="1620000"/>
                    </a:xfrm>
                    <a:prstGeom prst="rect">
                      <a:avLst/>
                    </a:prstGeom>
                    <a:ln>
                      <a:noFill/>
                    </a:ln>
                    <a:extLst>
                      <a:ext uri="{53640926-AAD7-44D8-BBD7-CCE9431645EC}">
                        <a14:shadowObscured xmlns:a14="http://schemas.microsoft.com/office/drawing/2010/main"/>
                      </a:ext>
                    </a:extLst>
                  </pic:spPr>
                </pic:pic>
              </a:graphicData>
            </a:graphic>
          </wp:inline>
        </w:drawing>
      </w:r>
    </w:p>
    <w:p w14:paraId="445104DC" w14:textId="6D5422F0" w:rsidR="00376000" w:rsidRDefault="00376000" w:rsidP="005F44B2">
      <w:pPr>
        <w:pStyle w:val="Sinespaciado"/>
        <w:jc w:val="both"/>
        <w:rPr>
          <w:rFonts w:ascii="Montserrat" w:hAnsi="Montserrat"/>
        </w:rPr>
      </w:pPr>
    </w:p>
    <w:p w14:paraId="28B1609D" w14:textId="77777777" w:rsidR="008E226A" w:rsidRPr="001F1196" w:rsidRDefault="008E226A" w:rsidP="005F44B2">
      <w:pPr>
        <w:spacing w:after="0" w:line="240" w:lineRule="auto"/>
        <w:rPr>
          <w:rFonts w:ascii="Montserrat" w:hAnsi="Montserrat"/>
          <w:lang w:val="es-MX"/>
        </w:rPr>
      </w:pPr>
    </w:p>
    <w:p w14:paraId="140F6343" w14:textId="77777777" w:rsidR="00B004B9" w:rsidRPr="00632649" w:rsidRDefault="00B004B9" w:rsidP="005F44B2">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5F44B2">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5F44B2">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872166">
      <w:pPr>
        <w:pBdr>
          <w:top w:val="nil"/>
          <w:left w:val="nil"/>
          <w:bottom w:val="nil"/>
          <w:right w:val="nil"/>
          <w:between w:val="nil"/>
        </w:pBdr>
        <w:spacing w:after="0" w:line="240" w:lineRule="auto"/>
        <w:jc w:val="both"/>
        <w:rPr>
          <w:rFonts w:ascii="Montserrat" w:hAnsi="Montserrat"/>
          <w:bCs/>
          <w:lang w:val="es-MX"/>
        </w:rPr>
      </w:pPr>
    </w:p>
    <w:p w14:paraId="4BB8473F" w14:textId="77777777" w:rsidR="007F605A" w:rsidRPr="001F1196" w:rsidRDefault="007F605A" w:rsidP="00872166">
      <w:pPr>
        <w:pBdr>
          <w:top w:val="nil"/>
          <w:left w:val="nil"/>
          <w:bottom w:val="nil"/>
          <w:right w:val="nil"/>
          <w:between w:val="nil"/>
        </w:pBdr>
        <w:spacing w:after="0" w:line="240" w:lineRule="auto"/>
        <w:jc w:val="both"/>
        <w:rPr>
          <w:rFonts w:ascii="Montserrat" w:hAnsi="Montserrat"/>
          <w:bCs/>
          <w:lang w:val="es-MX"/>
        </w:rPr>
      </w:pPr>
    </w:p>
    <w:p w14:paraId="0D191029" w14:textId="77777777" w:rsidR="00B004B9" w:rsidRPr="00632649" w:rsidRDefault="00B004B9" w:rsidP="005F44B2">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5F44B2">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2C1101E5" w14:textId="1F86E7BB" w:rsidR="002442DA" w:rsidRPr="00632649" w:rsidRDefault="00D64DBF" w:rsidP="00872166">
      <w:pPr>
        <w:spacing w:after="0" w:line="240" w:lineRule="auto"/>
        <w:rPr>
          <w:rFonts w:ascii="Montserrat" w:hAnsi="Montserrat"/>
          <w:b/>
          <w:color w:val="000000" w:themeColor="text1"/>
          <w:sz w:val="24"/>
          <w:szCs w:val="24"/>
          <w:lang w:val="es-MX"/>
        </w:rPr>
      </w:pPr>
      <w:hyperlink r:id="rId13" w:history="1">
        <w:r w:rsidR="00B004B9" w:rsidRPr="001F1196">
          <w:rPr>
            <w:rStyle w:val="Hipervnculo"/>
            <w:rFonts w:ascii="Montserrat" w:hAnsi="Montserrat"/>
            <w:lang w:val="es-MX"/>
          </w:rPr>
          <w:t>https://libros.conaliteg.gob.mx/secundaria.html</w:t>
        </w:r>
      </w:hyperlink>
    </w:p>
    <w:sectPr w:rsidR="002442DA" w:rsidRPr="00632649"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09A9" w14:textId="77777777" w:rsidR="00D64DBF" w:rsidRDefault="00D64DBF" w:rsidP="002443C3">
      <w:pPr>
        <w:spacing w:after="0" w:line="240" w:lineRule="auto"/>
      </w:pPr>
      <w:r>
        <w:separator/>
      </w:r>
    </w:p>
  </w:endnote>
  <w:endnote w:type="continuationSeparator" w:id="0">
    <w:p w14:paraId="5453FF5C" w14:textId="77777777" w:rsidR="00D64DBF" w:rsidRDefault="00D64DBF"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EBF5" w14:textId="77777777" w:rsidR="00D64DBF" w:rsidRDefault="00D64DBF" w:rsidP="002443C3">
      <w:pPr>
        <w:spacing w:after="0" w:line="240" w:lineRule="auto"/>
      </w:pPr>
      <w:r>
        <w:separator/>
      </w:r>
    </w:p>
  </w:footnote>
  <w:footnote w:type="continuationSeparator" w:id="0">
    <w:p w14:paraId="71A70543" w14:textId="77777777" w:rsidR="00D64DBF" w:rsidRDefault="00D64DBF"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94A"/>
    <w:multiLevelType w:val="hybridMultilevel"/>
    <w:tmpl w:val="EFD07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B912AC"/>
    <w:multiLevelType w:val="hybridMultilevel"/>
    <w:tmpl w:val="248EE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909E0"/>
    <w:multiLevelType w:val="hybridMultilevel"/>
    <w:tmpl w:val="F6B63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17E"/>
    <w:multiLevelType w:val="hybridMultilevel"/>
    <w:tmpl w:val="7570B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E71D2"/>
    <w:multiLevelType w:val="hybridMultilevel"/>
    <w:tmpl w:val="B0DC76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8F7CE6"/>
    <w:multiLevelType w:val="hybridMultilevel"/>
    <w:tmpl w:val="B34606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33F6DCD"/>
    <w:multiLevelType w:val="hybridMultilevel"/>
    <w:tmpl w:val="243A4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B01CAD"/>
    <w:multiLevelType w:val="hybridMultilevel"/>
    <w:tmpl w:val="C2B2A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C856F1"/>
    <w:multiLevelType w:val="hybridMultilevel"/>
    <w:tmpl w:val="44783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27799"/>
    <w:multiLevelType w:val="hybridMultilevel"/>
    <w:tmpl w:val="31061A34"/>
    <w:lvl w:ilvl="0" w:tplc="B76C2D8E">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7753F2"/>
    <w:multiLevelType w:val="hybridMultilevel"/>
    <w:tmpl w:val="52DC1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6C1106"/>
    <w:multiLevelType w:val="hybridMultilevel"/>
    <w:tmpl w:val="68C8352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8B08FB"/>
    <w:multiLevelType w:val="hybridMultilevel"/>
    <w:tmpl w:val="6FB4F03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8C1FC5"/>
    <w:multiLevelType w:val="hybridMultilevel"/>
    <w:tmpl w:val="F54E7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6527B5"/>
    <w:multiLevelType w:val="hybridMultilevel"/>
    <w:tmpl w:val="E5047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D03272"/>
    <w:multiLevelType w:val="hybridMultilevel"/>
    <w:tmpl w:val="FEFA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131FA8"/>
    <w:multiLevelType w:val="hybridMultilevel"/>
    <w:tmpl w:val="73B2E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C1BE2"/>
    <w:multiLevelType w:val="hybridMultilevel"/>
    <w:tmpl w:val="BC72E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B33AFC"/>
    <w:multiLevelType w:val="hybridMultilevel"/>
    <w:tmpl w:val="35C8B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3F6723"/>
    <w:multiLevelType w:val="hybridMultilevel"/>
    <w:tmpl w:val="E678088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8793222"/>
    <w:multiLevelType w:val="hybridMultilevel"/>
    <w:tmpl w:val="23827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C038A4"/>
    <w:multiLevelType w:val="hybridMultilevel"/>
    <w:tmpl w:val="4F8C2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93427A"/>
    <w:multiLevelType w:val="hybridMultilevel"/>
    <w:tmpl w:val="0736F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345E07"/>
    <w:multiLevelType w:val="hybridMultilevel"/>
    <w:tmpl w:val="F3B4F2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E9B7ABA"/>
    <w:multiLevelType w:val="hybridMultilevel"/>
    <w:tmpl w:val="0E425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D76E0C"/>
    <w:multiLevelType w:val="hybridMultilevel"/>
    <w:tmpl w:val="13949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E51BDE"/>
    <w:multiLevelType w:val="hybridMultilevel"/>
    <w:tmpl w:val="9A808E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3D2C9B"/>
    <w:multiLevelType w:val="hybridMultilevel"/>
    <w:tmpl w:val="DE1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949E6"/>
    <w:multiLevelType w:val="hybridMultilevel"/>
    <w:tmpl w:val="258A77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FA7914"/>
    <w:multiLevelType w:val="hybridMultilevel"/>
    <w:tmpl w:val="8806F9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400DEB"/>
    <w:multiLevelType w:val="hybridMultilevel"/>
    <w:tmpl w:val="4AD890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2777EE"/>
    <w:multiLevelType w:val="hybridMultilevel"/>
    <w:tmpl w:val="7F44B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6"/>
  </w:num>
  <w:num w:numId="4">
    <w:abstractNumId w:val="30"/>
  </w:num>
  <w:num w:numId="5">
    <w:abstractNumId w:val="12"/>
  </w:num>
  <w:num w:numId="6">
    <w:abstractNumId w:val="1"/>
  </w:num>
  <w:num w:numId="7">
    <w:abstractNumId w:val="3"/>
  </w:num>
  <w:num w:numId="8">
    <w:abstractNumId w:val="5"/>
  </w:num>
  <w:num w:numId="9">
    <w:abstractNumId w:val="6"/>
  </w:num>
  <w:num w:numId="10">
    <w:abstractNumId w:val="13"/>
  </w:num>
  <w:num w:numId="11">
    <w:abstractNumId w:val="7"/>
  </w:num>
  <w:num w:numId="12">
    <w:abstractNumId w:val="21"/>
  </w:num>
  <w:num w:numId="13">
    <w:abstractNumId w:val="39"/>
  </w:num>
  <w:num w:numId="14">
    <w:abstractNumId w:val="15"/>
  </w:num>
  <w:num w:numId="15">
    <w:abstractNumId w:val="23"/>
  </w:num>
  <w:num w:numId="16">
    <w:abstractNumId w:val="22"/>
  </w:num>
  <w:num w:numId="17">
    <w:abstractNumId w:val="31"/>
  </w:num>
  <w:num w:numId="18">
    <w:abstractNumId w:val="20"/>
  </w:num>
  <w:num w:numId="19">
    <w:abstractNumId w:val="27"/>
  </w:num>
  <w:num w:numId="20">
    <w:abstractNumId w:val="2"/>
  </w:num>
  <w:num w:numId="21">
    <w:abstractNumId w:val="11"/>
  </w:num>
  <w:num w:numId="22">
    <w:abstractNumId w:val="32"/>
  </w:num>
  <w:num w:numId="23">
    <w:abstractNumId w:val="9"/>
  </w:num>
  <w:num w:numId="24">
    <w:abstractNumId w:val="0"/>
  </w:num>
  <w:num w:numId="25">
    <w:abstractNumId w:val="10"/>
  </w:num>
  <w:num w:numId="26">
    <w:abstractNumId w:val="29"/>
  </w:num>
  <w:num w:numId="27">
    <w:abstractNumId w:val="26"/>
  </w:num>
  <w:num w:numId="28">
    <w:abstractNumId w:val="18"/>
  </w:num>
  <w:num w:numId="29">
    <w:abstractNumId w:val="24"/>
  </w:num>
  <w:num w:numId="30">
    <w:abstractNumId w:val="34"/>
  </w:num>
  <w:num w:numId="31">
    <w:abstractNumId w:val="4"/>
  </w:num>
  <w:num w:numId="32">
    <w:abstractNumId w:val="37"/>
  </w:num>
  <w:num w:numId="33">
    <w:abstractNumId w:val="36"/>
  </w:num>
  <w:num w:numId="34">
    <w:abstractNumId w:val="17"/>
  </w:num>
  <w:num w:numId="35">
    <w:abstractNumId w:val="38"/>
  </w:num>
  <w:num w:numId="36">
    <w:abstractNumId w:val="33"/>
  </w:num>
  <w:num w:numId="37">
    <w:abstractNumId w:val="8"/>
  </w:num>
  <w:num w:numId="38">
    <w:abstractNumId w:val="25"/>
  </w:num>
  <w:num w:numId="39">
    <w:abstractNumId w:val="28"/>
  </w:num>
  <w:num w:numId="4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626F"/>
    <w:rsid w:val="00010F3E"/>
    <w:rsid w:val="000126EF"/>
    <w:rsid w:val="000175A1"/>
    <w:rsid w:val="00024C50"/>
    <w:rsid w:val="00026935"/>
    <w:rsid w:val="00027CDF"/>
    <w:rsid w:val="00032315"/>
    <w:rsid w:val="00033076"/>
    <w:rsid w:val="00036DCC"/>
    <w:rsid w:val="00046E3B"/>
    <w:rsid w:val="000668A2"/>
    <w:rsid w:val="00084774"/>
    <w:rsid w:val="000954A9"/>
    <w:rsid w:val="000A7160"/>
    <w:rsid w:val="000A7EF0"/>
    <w:rsid w:val="000B163D"/>
    <w:rsid w:val="000B3D9E"/>
    <w:rsid w:val="000C0E6E"/>
    <w:rsid w:val="000C3E15"/>
    <w:rsid w:val="000C5FEE"/>
    <w:rsid w:val="000D563C"/>
    <w:rsid w:val="001031F8"/>
    <w:rsid w:val="0010481D"/>
    <w:rsid w:val="00104DA1"/>
    <w:rsid w:val="00124A76"/>
    <w:rsid w:val="001263E0"/>
    <w:rsid w:val="001305F1"/>
    <w:rsid w:val="0013321E"/>
    <w:rsid w:val="00136687"/>
    <w:rsid w:val="001369E8"/>
    <w:rsid w:val="00136A29"/>
    <w:rsid w:val="00140F84"/>
    <w:rsid w:val="001452C7"/>
    <w:rsid w:val="001555AF"/>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09C2"/>
    <w:rsid w:val="001F1196"/>
    <w:rsid w:val="001F51FA"/>
    <w:rsid w:val="001F548C"/>
    <w:rsid w:val="001F5824"/>
    <w:rsid w:val="001F6829"/>
    <w:rsid w:val="001F7966"/>
    <w:rsid w:val="001F7B9A"/>
    <w:rsid w:val="002016C2"/>
    <w:rsid w:val="002079DF"/>
    <w:rsid w:val="00214ABD"/>
    <w:rsid w:val="0022538D"/>
    <w:rsid w:val="00233592"/>
    <w:rsid w:val="002365C7"/>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F1BB2"/>
    <w:rsid w:val="003014EA"/>
    <w:rsid w:val="003018F0"/>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5952"/>
    <w:rsid w:val="0036684C"/>
    <w:rsid w:val="0037054F"/>
    <w:rsid w:val="00376000"/>
    <w:rsid w:val="003772F9"/>
    <w:rsid w:val="003824F4"/>
    <w:rsid w:val="00383D4C"/>
    <w:rsid w:val="003861B0"/>
    <w:rsid w:val="003916D8"/>
    <w:rsid w:val="00391AFF"/>
    <w:rsid w:val="003A41C7"/>
    <w:rsid w:val="003A5EE2"/>
    <w:rsid w:val="003B5037"/>
    <w:rsid w:val="003C5E24"/>
    <w:rsid w:val="003D08A1"/>
    <w:rsid w:val="003D1165"/>
    <w:rsid w:val="003D467B"/>
    <w:rsid w:val="003E02CA"/>
    <w:rsid w:val="003F206D"/>
    <w:rsid w:val="003F5261"/>
    <w:rsid w:val="003F7A36"/>
    <w:rsid w:val="00407450"/>
    <w:rsid w:val="0041029F"/>
    <w:rsid w:val="00425C3A"/>
    <w:rsid w:val="004318FA"/>
    <w:rsid w:val="004321FD"/>
    <w:rsid w:val="00442DA7"/>
    <w:rsid w:val="00450925"/>
    <w:rsid w:val="00451C5F"/>
    <w:rsid w:val="0045334D"/>
    <w:rsid w:val="004917AF"/>
    <w:rsid w:val="004A585E"/>
    <w:rsid w:val="004A5D63"/>
    <w:rsid w:val="004B07A0"/>
    <w:rsid w:val="004B5342"/>
    <w:rsid w:val="004C4C61"/>
    <w:rsid w:val="004C51C6"/>
    <w:rsid w:val="004D0223"/>
    <w:rsid w:val="004D209C"/>
    <w:rsid w:val="004E1395"/>
    <w:rsid w:val="004E1A1C"/>
    <w:rsid w:val="004E1D01"/>
    <w:rsid w:val="004E6FCC"/>
    <w:rsid w:val="004F5A19"/>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A32E6"/>
    <w:rsid w:val="005B6C5C"/>
    <w:rsid w:val="005C6C38"/>
    <w:rsid w:val="005E06DF"/>
    <w:rsid w:val="005F35B6"/>
    <w:rsid w:val="005F44B2"/>
    <w:rsid w:val="005F53D6"/>
    <w:rsid w:val="005F7B99"/>
    <w:rsid w:val="0060202B"/>
    <w:rsid w:val="00607D30"/>
    <w:rsid w:val="00622388"/>
    <w:rsid w:val="00624C69"/>
    <w:rsid w:val="00632649"/>
    <w:rsid w:val="006369FC"/>
    <w:rsid w:val="00636AA6"/>
    <w:rsid w:val="006577FA"/>
    <w:rsid w:val="006619AF"/>
    <w:rsid w:val="00667A71"/>
    <w:rsid w:val="006779BE"/>
    <w:rsid w:val="00680D1E"/>
    <w:rsid w:val="00683081"/>
    <w:rsid w:val="00694A23"/>
    <w:rsid w:val="006A176B"/>
    <w:rsid w:val="006B0909"/>
    <w:rsid w:val="006B0F33"/>
    <w:rsid w:val="006B0FFF"/>
    <w:rsid w:val="006B2E64"/>
    <w:rsid w:val="006B55DE"/>
    <w:rsid w:val="006D09D1"/>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6B53"/>
    <w:rsid w:val="00757C08"/>
    <w:rsid w:val="00771DFF"/>
    <w:rsid w:val="00773C99"/>
    <w:rsid w:val="00776247"/>
    <w:rsid w:val="007861B0"/>
    <w:rsid w:val="00796111"/>
    <w:rsid w:val="00797BC1"/>
    <w:rsid w:val="007A6AEC"/>
    <w:rsid w:val="007A7E8D"/>
    <w:rsid w:val="007B5C50"/>
    <w:rsid w:val="007B7915"/>
    <w:rsid w:val="007D4712"/>
    <w:rsid w:val="007D6A16"/>
    <w:rsid w:val="007E0866"/>
    <w:rsid w:val="007F605A"/>
    <w:rsid w:val="007F62E2"/>
    <w:rsid w:val="00800FF7"/>
    <w:rsid w:val="0081202D"/>
    <w:rsid w:val="008133D2"/>
    <w:rsid w:val="008172DE"/>
    <w:rsid w:val="00817CA8"/>
    <w:rsid w:val="008247F4"/>
    <w:rsid w:val="0082658D"/>
    <w:rsid w:val="00830FCD"/>
    <w:rsid w:val="0083453A"/>
    <w:rsid w:val="00841D54"/>
    <w:rsid w:val="008422B1"/>
    <w:rsid w:val="008457EB"/>
    <w:rsid w:val="00850F23"/>
    <w:rsid w:val="008552FA"/>
    <w:rsid w:val="00856561"/>
    <w:rsid w:val="00860099"/>
    <w:rsid w:val="00870AE2"/>
    <w:rsid w:val="00870D5A"/>
    <w:rsid w:val="00872166"/>
    <w:rsid w:val="00873EEE"/>
    <w:rsid w:val="008755F6"/>
    <w:rsid w:val="008810F4"/>
    <w:rsid w:val="008A04C0"/>
    <w:rsid w:val="008A0F5B"/>
    <w:rsid w:val="008B3503"/>
    <w:rsid w:val="008B352A"/>
    <w:rsid w:val="008B633E"/>
    <w:rsid w:val="008C3D39"/>
    <w:rsid w:val="008D1275"/>
    <w:rsid w:val="008D1A4C"/>
    <w:rsid w:val="008D3057"/>
    <w:rsid w:val="008D6D7D"/>
    <w:rsid w:val="008E11DF"/>
    <w:rsid w:val="008E226A"/>
    <w:rsid w:val="008E54E2"/>
    <w:rsid w:val="008F1F4F"/>
    <w:rsid w:val="008F26E1"/>
    <w:rsid w:val="008F383A"/>
    <w:rsid w:val="008F462D"/>
    <w:rsid w:val="00902CF8"/>
    <w:rsid w:val="0090352D"/>
    <w:rsid w:val="00905413"/>
    <w:rsid w:val="00907A6B"/>
    <w:rsid w:val="009100F8"/>
    <w:rsid w:val="00910E50"/>
    <w:rsid w:val="00915181"/>
    <w:rsid w:val="00917967"/>
    <w:rsid w:val="00917DEB"/>
    <w:rsid w:val="00924673"/>
    <w:rsid w:val="009270F9"/>
    <w:rsid w:val="00927ACA"/>
    <w:rsid w:val="00940841"/>
    <w:rsid w:val="00940E46"/>
    <w:rsid w:val="0095225F"/>
    <w:rsid w:val="00952A8A"/>
    <w:rsid w:val="00954A7B"/>
    <w:rsid w:val="009635BE"/>
    <w:rsid w:val="00974F82"/>
    <w:rsid w:val="00981508"/>
    <w:rsid w:val="00983E7D"/>
    <w:rsid w:val="00983F47"/>
    <w:rsid w:val="00997539"/>
    <w:rsid w:val="009B31C2"/>
    <w:rsid w:val="009B6692"/>
    <w:rsid w:val="009C114C"/>
    <w:rsid w:val="009C4094"/>
    <w:rsid w:val="009F3D5C"/>
    <w:rsid w:val="009F481F"/>
    <w:rsid w:val="00A04972"/>
    <w:rsid w:val="00A13025"/>
    <w:rsid w:val="00A161F9"/>
    <w:rsid w:val="00A2461D"/>
    <w:rsid w:val="00A3769E"/>
    <w:rsid w:val="00A417DE"/>
    <w:rsid w:val="00A43C61"/>
    <w:rsid w:val="00A47E1F"/>
    <w:rsid w:val="00A51381"/>
    <w:rsid w:val="00A52C2B"/>
    <w:rsid w:val="00A631DE"/>
    <w:rsid w:val="00A63F01"/>
    <w:rsid w:val="00A7656B"/>
    <w:rsid w:val="00A7791A"/>
    <w:rsid w:val="00A82E1D"/>
    <w:rsid w:val="00A8322A"/>
    <w:rsid w:val="00A85816"/>
    <w:rsid w:val="00A97A74"/>
    <w:rsid w:val="00AC2729"/>
    <w:rsid w:val="00AC2C42"/>
    <w:rsid w:val="00AD376C"/>
    <w:rsid w:val="00AD6C48"/>
    <w:rsid w:val="00AE3655"/>
    <w:rsid w:val="00AF3827"/>
    <w:rsid w:val="00B004B9"/>
    <w:rsid w:val="00B02569"/>
    <w:rsid w:val="00B072BA"/>
    <w:rsid w:val="00B11250"/>
    <w:rsid w:val="00B1527E"/>
    <w:rsid w:val="00B16E92"/>
    <w:rsid w:val="00B236B0"/>
    <w:rsid w:val="00B23B92"/>
    <w:rsid w:val="00B26857"/>
    <w:rsid w:val="00B328AA"/>
    <w:rsid w:val="00B52DD3"/>
    <w:rsid w:val="00B659B3"/>
    <w:rsid w:val="00B67B0D"/>
    <w:rsid w:val="00B71506"/>
    <w:rsid w:val="00B72FDC"/>
    <w:rsid w:val="00B740F5"/>
    <w:rsid w:val="00B74FFD"/>
    <w:rsid w:val="00B77E81"/>
    <w:rsid w:val="00B80D42"/>
    <w:rsid w:val="00B82E2B"/>
    <w:rsid w:val="00B862A9"/>
    <w:rsid w:val="00B90A26"/>
    <w:rsid w:val="00B94513"/>
    <w:rsid w:val="00B96C5B"/>
    <w:rsid w:val="00B96FC7"/>
    <w:rsid w:val="00BA2980"/>
    <w:rsid w:val="00BA408A"/>
    <w:rsid w:val="00BA572F"/>
    <w:rsid w:val="00BA68A6"/>
    <w:rsid w:val="00BB226D"/>
    <w:rsid w:val="00BC0CB6"/>
    <w:rsid w:val="00BC26DC"/>
    <w:rsid w:val="00BD333B"/>
    <w:rsid w:val="00BD5C96"/>
    <w:rsid w:val="00BE12C0"/>
    <w:rsid w:val="00BE1A37"/>
    <w:rsid w:val="00BE36C7"/>
    <w:rsid w:val="00BE51BB"/>
    <w:rsid w:val="00BF2738"/>
    <w:rsid w:val="00BF7803"/>
    <w:rsid w:val="00C00469"/>
    <w:rsid w:val="00C0578A"/>
    <w:rsid w:val="00C22452"/>
    <w:rsid w:val="00C26A8D"/>
    <w:rsid w:val="00C32D45"/>
    <w:rsid w:val="00C52547"/>
    <w:rsid w:val="00C54014"/>
    <w:rsid w:val="00C57DC8"/>
    <w:rsid w:val="00C602AA"/>
    <w:rsid w:val="00C63028"/>
    <w:rsid w:val="00C63679"/>
    <w:rsid w:val="00C66626"/>
    <w:rsid w:val="00C670F1"/>
    <w:rsid w:val="00C72DAD"/>
    <w:rsid w:val="00C847D3"/>
    <w:rsid w:val="00C84D60"/>
    <w:rsid w:val="00C90C6E"/>
    <w:rsid w:val="00C9594D"/>
    <w:rsid w:val="00CA050C"/>
    <w:rsid w:val="00CA2652"/>
    <w:rsid w:val="00CB2FD3"/>
    <w:rsid w:val="00CB47C0"/>
    <w:rsid w:val="00CB7953"/>
    <w:rsid w:val="00CC116F"/>
    <w:rsid w:val="00CC43E0"/>
    <w:rsid w:val="00CC6C5E"/>
    <w:rsid w:val="00CE388D"/>
    <w:rsid w:val="00CE448F"/>
    <w:rsid w:val="00CE6004"/>
    <w:rsid w:val="00CF1890"/>
    <w:rsid w:val="00CF7BF5"/>
    <w:rsid w:val="00D04F01"/>
    <w:rsid w:val="00D17198"/>
    <w:rsid w:val="00D215AF"/>
    <w:rsid w:val="00D21B63"/>
    <w:rsid w:val="00D2478B"/>
    <w:rsid w:val="00D303DA"/>
    <w:rsid w:val="00D35B22"/>
    <w:rsid w:val="00D43E67"/>
    <w:rsid w:val="00D55781"/>
    <w:rsid w:val="00D57D4E"/>
    <w:rsid w:val="00D613CA"/>
    <w:rsid w:val="00D616CE"/>
    <w:rsid w:val="00D64DBF"/>
    <w:rsid w:val="00D65799"/>
    <w:rsid w:val="00D66B0A"/>
    <w:rsid w:val="00D71756"/>
    <w:rsid w:val="00D71952"/>
    <w:rsid w:val="00D733E8"/>
    <w:rsid w:val="00D7641C"/>
    <w:rsid w:val="00D80EAD"/>
    <w:rsid w:val="00D82D12"/>
    <w:rsid w:val="00D94F01"/>
    <w:rsid w:val="00DB21F3"/>
    <w:rsid w:val="00DB313C"/>
    <w:rsid w:val="00DB536F"/>
    <w:rsid w:val="00DC626E"/>
    <w:rsid w:val="00DC6C97"/>
    <w:rsid w:val="00DC73F8"/>
    <w:rsid w:val="00DD308C"/>
    <w:rsid w:val="00DE2030"/>
    <w:rsid w:val="00DE2A7E"/>
    <w:rsid w:val="00DE4B9B"/>
    <w:rsid w:val="00DE5847"/>
    <w:rsid w:val="00DF3872"/>
    <w:rsid w:val="00DF7D59"/>
    <w:rsid w:val="00E027E3"/>
    <w:rsid w:val="00E1158A"/>
    <w:rsid w:val="00E164E1"/>
    <w:rsid w:val="00E17127"/>
    <w:rsid w:val="00E25333"/>
    <w:rsid w:val="00E26B1E"/>
    <w:rsid w:val="00E26D42"/>
    <w:rsid w:val="00E47B60"/>
    <w:rsid w:val="00E50A8D"/>
    <w:rsid w:val="00E522CB"/>
    <w:rsid w:val="00E54345"/>
    <w:rsid w:val="00E600DF"/>
    <w:rsid w:val="00E60D53"/>
    <w:rsid w:val="00E649FE"/>
    <w:rsid w:val="00E852B7"/>
    <w:rsid w:val="00EA6C58"/>
    <w:rsid w:val="00EB741F"/>
    <w:rsid w:val="00EC460D"/>
    <w:rsid w:val="00EC51B6"/>
    <w:rsid w:val="00ED1753"/>
    <w:rsid w:val="00ED48C1"/>
    <w:rsid w:val="00EF1D4E"/>
    <w:rsid w:val="00EF6DF8"/>
    <w:rsid w:val="00EF7026"/>
    <w:rsid w:val="00F0088F"/>
    <w:rsid w:val="00F204B7"/>
    <w:rsid w:val="00F22BAD"/>
    <w:rsid w:val="00F265E0"/>
    <w:rsid w:val="00F43E66"/>
    <w:rsid w:val="00F4501F"/>
    <w:rsid w:val="00F545D0"/>
    <w:rsid w:val="00F747B6"/>
    <w:rsid w:val="00F866F7"/>
    <w:rsid w:val="00F93A2C"/>
    <w:rsid w:val="00F942EF"/>
    <w:rsid w:val="00FA2F99"/>
    <w:rsid w:val="00FA5FA7"/>
    <w:rsid w:val="00FA6EB0"/>
    <w:rsid w:val="00FB758A"/>
    <w:rsid w:val="00FC33DA"/>
    <w:rsid w:val="00FC4322"/>
    <w:rsid w:val="00FC6100"/>
    <w:rsid w:val="00FC774E"/>
    <w:rsid w:val="00FD140A"/>
    <w:rsid w:val="00FE4DF2"/>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CB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872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GZjG1AUcUk?t=464" TargetMode="External"/><Relationship Id="rId13"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zIOg5xKA4Lo?t=210" TargetMode="External"/><Relationship Id="rId4" Type="http://schemas.openxmlformats.org/officeDocument/2006/relationships/settings" Target="settings.xml"/><Relationship Id="rId9" Type="http://schemas.openxmlformats.org/officeDocument/2006/relationships/hyperlink" Target="https://youtu.be/QYP7A5nKYuo?t=27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16CE-E712-4C95-83D3-26C050E9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1565</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Montiel González</cp:lastModifiedBy>
  <cp:revision>6</cp:revision>
  <dcterms:created xsi:type="dcterms:W3CDTF">2021-03-13T05:33:00Z</dcterms:created>
  <dcterms:modified xsi:type="dcterms:W3CDTF">2022-02-21T15:54:00Z</dcterms:modified>
</cp:coreProperties>
</file>