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507EF" w:rsidP="00262D29" w:rsidRDefault="00E01470" w14:paraId="65F50B7F" w14:textId="747F2956">
      <w:pPr>
        <w:spacing w:after="0" w:line="240" w:lineRule="auto"/>
        <w:jc w:val="center"/>
        <w:rPr>
          <w:rFonts w:ascii="Montserrat" w:hAnsi="Montserrat"/>
          <w:b/>
          <w:sz w:val="48"/>
          <w:szCs w:val="48"/>
        </w:rPr>
      </w:pPr>
      <w:r>
        <w:rPr>
          <w:rFonts w:ascii="Montserrat" w:hAnsi="Montserrat"/>
          <w:b/>
          <w:sz w:val="48"/>
          <w:szCs w:val="48"/>
        </w:rPr>
        <w:t>Lunes</w:t>
      </w:r>
    </w:p>
    <w:p w:rsidR="00E01470" w:rsidP="00262D29" w:rsidRDefault="00E01470" w14:paraId="4D61D123" w14:textId="387FF73D">
      <w:pPr>
        <w:spacing w:after="0" w:line="240" w:lineRule="auto"/>
        <w:jc w:val="center"/>
        <w:rPr>
          <w:rFonts w:ascii="Montserrat" w:hAnsi="Montserrat"/>
          <w:b/>
          <w:sz w:val="48"/>
          <w:szCs w:val="48"/>
        </w:rPr>
      </w:pPr>
      <w:r>
        <w:rPr>
          <w:rFonts w:ascii="Montserrat" w:hAnsi="Montserrat"/>
          <w:b/>
          <w:sz w:val="48"/>
          <w:szCs w:val="48"/>
        </w:rPr>
        <w:t>27</w:t>
      </w:r>
    </w:p>
    <w:p w:rsidRPr="00943461" w:rsidR="00E01470" w:rsidP="00262D29" w:rsidRDefault="00E01470" w14:paraId="203CB8C7" w14:textId="5B10161B">
      <w:pPr>
        <w:spacing w:after="0" w:line="240" w:lineRule="auto"/>
        <w:jc w:val="center"/>
        <w:rPr>
          <w:rFonts w:ascii="Montserrat" w:hAnsi="Montserrat"/>
          <w:b/>
          <w:sz w:val="48"/>
          <w:szCs w:val="48"/>
        </w:rPr>
      </w:pPr>
      <w:r>
        <w:rPr>
          <w:rFonts w:ascii="Montserrat" w:hAnsi="Montserrat"/>
          <w:b/>
          <w:sz w:val="48"/>
          <w:szCs w:val="48"/>
        </w:rPr>
        <w:t>de junio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CE59A4" w14:paraId="2578CB70" w14:textId="643AAA92">
      <w:pPr>
        <w:spacing w:after="0" w:line="240" w:lineRule="auto"/>
        <w:jc w:val="center"/>
        <w:rPr>
          <w:rFonts w:ascii="Montserrat" w:hAnsi="Montserrat"/>
          <w:b/>
          <w:sz w:val="52"/>
          <w:szCs w:val="52"/>
        </w:rPr>
      </w:pPr>
      <w:r>
        <w:rPr>
          <w:rFonts w:ascii="Montserrat" w:hAnsi="Montserrat"/>
          <w:b/>
          <w:sz w:val="52"/>
          <w:szCs w:val="52"/>
        </w:rPr>
        <w:t>Historia</w:t>
      </w:r>
    </w:p>
    <w:p w:rsidR="00FC5657" w:rsidP="00FC5657" w:rsidRDefault="00FC5657" w14:paraId="65A7F7C1" w14:textId="77777777">
      <w:pPr>
        <w:spacing w:after="0" w:line="240" w:lineRule="auto"/>
        <w:jc w:val="center"/>
        <w:rPr>
          <w:rFonts w:ascii="Montserrat" w:hAnsi="Montserrat"/>
          <w:b/>
          <w:sz w:val="52"/>
          <w:szCs w:val="52"/>
        </w:rPr>
      </w:pPr>
    </w:p>
    <w:p w:rsidRPr="00CE59A4" w:rsidR="00845AEF" w:rsidP="00CE59A4" w:rsidRDefault="00023E2F" w14:paraId="1BC35ADD" w14:textId="5AE855EF">
      <w:pPr>
        <w:spacing w:after="0" w:line="240" w:lineRule="auto"/>
        <w:jc w:val="center"/>
        <w:rPr>
          <w:rFonts w:ascii="Montserrat" w:hAnsi="Montserrat"/>
          <w:i/>
          <w:sz w:val="48"/>
          <w:szCs w:val="48"/>
        </w:rPr>
      </w:pPr>
      <w:r w:rsidRPr="00023E2F">
        <w:rPr>
          <w:rFonts w:ascii="Montserrat" w:hAnsi="Montserrat"/>
          <w:i/>
          <w:sz w:val="48"/>
          <w:szCs w:val="48"/>
        </w:rPr>
        <w:t>El papel de las mujeres en la sociedad novohispana II</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006A7A8F" w:rsidRDefault="00290601" w14:paraId="0E900CE8" w14:textId="22810FE3">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E01470">
        <w:rPr>
          <w:rFonts w:ascii="Montserrat" w:hAnsi="Montserrat"/>
          <w:i/>
          <w:iCs/>
          <w:sz w:val="22"/>
          <w:szCs w:val="22"/>
          <w:lang w:val="es-MX"/>
        </w:rPr>
        <w:t xml:space="preserve"> </w:t>
      </w:r>
      <w:r w:rsidR="00E01470">
        <w:rPr>
          <w:rFonts w:ascii="Montserrat" w:hAnsi="Montserrat"/>
          <w:i/>
          <w:iCs/>
          <w:sz w:val="22"/>
          <w:szCs w:val="22"/>
        </w:rPr>
        <w:t>c</w:t>
      </w:r>
      <w:r w:rsidRPr="00023E2F" w:rsidR="00023E2F">
        <w:rPr>
          <w:rFonts w:ascii="Montserrat" w:hAnsi="Montserrat"/>
          <w:i/>
          <w:iCs/>
          <w:sz w:val="22"/>
          <w:szCs w:val="22"/>
        </w:rPr>
        <w:t>onoce diversos aspectos de la sociedad novohispana. Estudia las formas de diferenciación social, así como algunas características de los sectores sociales del Virreinato.</w:t>
      </w:r>
    </w:p>
    <w:p w:rsidRPr="004346E1" w:rsidR="006A7A8F" w:rsidP="0086673B" w:rsidRDefault="006A7A8F" w14:paraId="52082AB5" w14:textId="77777777">
      <w:pPr>
        <w:spacing w:after="0" w:line="240" w:lineRule="auto"/>
        <w:jc w:val="both"/>
        <w:rPr>
          <w:rFonts w:ascii="Montserrat" w:hAnsi="Montserrat"/>
          <w:i/>
          <w:iCs/>
        </w:rPr>
      </w:pPr>
    </w:p>
    <w:p w:rsidRPr="00CE59A4" w:rsidR="00530B90" w:rsidP="00CE59A4" w:rsidRDefault="00290601" w14:paraId="26D34A5C" w14:textId="1B4CE7B8">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E01470">
        <w:rPr>
          <w:rFonts w:ascii="Montserrat" w:hAnsi="Montserrat"/>
          <w:i/>
          <w:sz w:val="22"/>
          <w:szCs w:val="22"/>
          <w:lang w:val="es-MX"/>
        </w:rPr>
        <w:t>r</w:t>
      </w:r>
      <w:r w:rsidRPr="00023E2F" w:rsidR="00023E2F">
        <w:rPr>
          <w:rFonts w:ascii="Montserrat" w:hAnsi="Montserrat"/>
          <w:i/>
          <w:sz w:val="22"/>
          <w:szCs w:val="22"/>
          <w:lang w:val="es-MX"/>
        </w:rPr>
        <w:t>econocer las características de la vida en los conventos, particularmente la de las mujeres y su relación con la educación, el arte y la ciencia de la época.</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DE56F7" w:rsidR="009509AC" w:rsidP="009509AC" w:rsidRDefault="00DC7435" w14:paraId="7E52B035" w14:textId="3676E660">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9509AC" w:rsidR="009509AC" w:rsidP="009509AC" w:rsidRDefault="009509AC" w14:paraId="18374561" w14:textId="77777777">
      <w:pPr>
        <w:spacing w:after="0" w:line="240" w:lineRule="auto"/>
        <w:jc w:val="both"/>
        <w:rPr>
          <w:rFonts w:ascii="Montserrat" w:hAnsi="Montserrat" w:eastAsia="Arial"/>
        </w:rPr>
      </w:pPr>
    </w:p>
    <w:p w:rsidRPr="009509AC" w:rsidR="009509AC" w:rsidP="009509AC" w:rsidRDefault="009509AC" w14:paraId="1B6D4ADF" w14:textId="4D42BEC1">
      <w:pPr>
        <w:spacing w:after="0" w:line="240" w:lineRule="auto"/>
        <w:jc w:val="both"/>
        <w:rPr>
          <w:rFonts w:ascii="Montserrat" w:hAnsi="Montserrat" w:eastAsia="Arial"/>
        </w:rPr>
      </w:pPr>
      <w:r w:rsidRPr="009509AC">
        <w:rPr>
          <w:rFonts w:ascii="Montserrat" w:hAnsi="Montserrat" w:eastAsia="Arial"/>
        </w:rPr>
        <w:t>En la sesión del día de hoy, continuar</w:t>
      </w:r>
      <w:r w:rsidR="00DE56F7">
        <w:rPr>
          <w:rFonts w:ascii="Montserrat" w:hAnsi="Montserrat" w:eastAsia="Arial"/>
        </w:rPr>
        <w:t>á</w:t>
      </w:r>
      <w:r w:rsidRPr="009509AC">
        <w:rPr>
          <w:rFonts w:ascii="Montserrat" w:hAnsi="Montserrat" w:eastAsia="Arial"/>
        </w:rPr>
        <w:t xml:space="preserve">s </w:t>
      </w:r>
      <w:r w:rsidR="00DE56F7">
        <w:rPr>
          <w:rFonts w:ascii="Montserrat" w:hAnsi="Montserrat" w:eastAsia="Arial"/>
        </w:rPr>
        <w:t>la</w:t>
      </w:r>
      <w:r w:rsidRPr="009509AC">
        <w:rPr>
          <w:rFonts w:ascii="Montserrat" w:hAnsi="Montserrat" w:eastAsia="Arial"/>
        </w:rPr>
        <w:t xml:space="preserve"> revisión acerca de los roles que desempeñaron las mujeres en la Nueva España. </w:t>
      </w:r>
      <w:r w:rsidR="00DE56F7">
        <w:rPr>
          <w:rFonts w:ascii="Montserrat" w:hAnsi="Montserrat" w:eastAsia="Arial"/>
        </w:rPr>
        <w:t>Te</w:t>
      </w:r>
      <w:r w:rsidRPr="009509AC">
        <w:rPr>
          <w:rFonts w:ascii="Montserrat" w:hAnsi="Montserrat" w:eastAsia="Arial"/>
        </w:rPr>
        <w:t xml:space="preserve"> enfocar</w:t>
      </w:r>
      <w:r w:rsidR="00DE56F7">
        <w:rPr>
          <w:rFonts w:ascii="Montserrat" w:hAnsi="Montserrat" w:eastAsia="Arial"/>
        </w:rPr>
        <w:t>á</w:t>
      </w:r>
      <w:r w:rsidRPr="009509AC">
        <w:rPr>
          <w:rFonts w:ascii="Montserrat" w:hAnsi="Montserrat" w:eastAsia="Arial"/>
        </w:rPr>
        <w:t xml:space="preserve">s en </w:t>
      </w:r>
      <w:r w:rsidR="00DE56F7">
        <w:rPr>
          <w:rFonts w:ascii="Montserrat" w:hAnsi="Montserrat" w:eastAsia="Arial"/>
        </w:rPr>
        <w:t>r</w:t>
      </w:r>
      <w:r w:rsidRPr="009509AC">
        <w:rPr>
          <w:rFonts w:ascii="Montserrat" w:hAnsi="Montserrat" w:eastAsia="Arial"/>
        </w:rPr>
        <w:t>econocer las características de la vida en los conventos, particularmente la de las mujeres y su relación con la educación, el arte y la ciencia de la época</w:t>
      </w:r>
      <w:r w:rsidR="00DE56F7">
        <w:rPr>
          <w:rFonts w:ascii="Montserrat" w:hAnsi="Montserrat" w:eastAsia="Arial"/>
        </w:rPr>
        <w:t>.</w:t>
      </w:r>
    </w:p>
    <w:p w:rsidR="004D72E9" w:rsidP="005D17A7" w:rsidRDefault="004D72E9" w14:paraId="22F02994" w14:textId="7277C663">
      <w:pPr>
        <w:spacing w:after="0" w:line="240" w:lineRule="auto"/>
        <w:jc w:val="both"/>
        <w:rPr>
          <w:rFonts w:ascii="Montserrat" w:hAnsi="Montserrat" w:eastAsia="Arial"/>
        </w:rPr>
      </w:pPr>
    </w:p>
    <w:p w:rsidRPr="005D17A7" w:rsidR="004D72E9" w:rsidP="005D17A7" w:rsidRDefault="004D72E9" w14:paraId="7802C9EF" w14:textId="77777777">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9509AC" w:rsidR="009509AC" w:rsidP="009509AC" w:rsidRDefault="009509AC" w14:paraId="17080246" w14:textId="08740946">
      <w:pPr>
        <w:spacing w:after="0" w:line="240" w:lineRule="auto"/>
        <w:jc w:val="both"/>
        <w:rPr>
          <w:rFonts w:ascii="Montserrat" w:hAnsi="Montserrat" w:eastAsia="Arial"/>
        </w:rPr>
      </w:pPr>
      <w:r w:rsidRPr="009509AC">
        <w:rPr>
          <w:rFonts w:ascii="Montserrat" w:hAnsi="Montserrat" w:eastAsia="Arial"/>
        </w:rPr>
        <w:t>Como vis</w:t>
      </w:r>
      <w:r w:rsidR="00DE56F7">
        <w:rPr>
          <w:rFonts w:ascii="Montserrat" w:hAnsi="Montserrat" w:eastAsia="Arial"/>
        </w:rPr>
        <w:t>te</w:t>
      </w:r>
      <w:r w:rsidRPr="009509AC">
        <w:rPr>
          <w:rFonts w:ascii="Montserrat" w:hAnsi="Montserrat" w:eastAsia="Arial"/>
        </w:rPr>
        <w:t xml:space="preserve"> en la sesión anterior, dentro de la sociedad novohispana las mujeres vivieron bajo diferentes condiciones, determinadas por el poder, el acceso a la educación y la cultura, los valores religiosos y, principalmente, por el estrato socioeconómico al que pertenecían. </w:t>
      </w:r>
      <w:r w:rsidR="00DE56F7">
        <w:rPr>
          <w:rFonts w:ascii="Montserrat" w:hAnsi="Montserrat" w:eastAsia="Arial"/>
        </w:rPr>
        <w:t>E</w:t>
      </w:r>
      <w:r w:rsidRPr="009509AC">
        <w:rPr>
          <w:rFonts w:ascii="Montserrat" w:hAnsi="Montserrat" w:eastAsia="Arial"/>
        </w:rPr>
        <w:t xml:space="preserve">n su horizonte vital había dos caminos </w:t>
      </w:r>
      <w:r w:rsidRPr="009509AC">
        <w:rPr>
          <w:rFonts w:ascii="Montserrat" w:hAnsi="Montserrat" w:eastAsia="Arial"/>
        </w:rPr>
        <w:lastRenderedPageBreak/>
        <w:t>socialmente aceptados: el matrimonio o la vida religiosa. La sesión de hoy, s</w:t>
      </w:r>
      <w:r w:rsidR="00DE56F7">
        <w:rPr>
          <w:rFonts w:ascii="Montserrat" w:hAnsi="Montserrat" w:eastAsia="Arial"/>
        </w:rPr>
        <w:t>e</w:t>
      </w:r>
      <w:r w:rsidRPr="009509AC">
        <w:rPr>
          <w:rFonts w:ascii="Montserrat" w:hAnsi="Montserrat" w:eastAsia="Arial"/>
        </w:rPr>
        <w:t xml:space="preserve"> </w:t>
      </w:r>
      <w:r w:rsidRPr="009509AC" w:rsidR="00DE56F7">
        <w:rPr>
          <w:rFonts w:ascii="Montserrat" w:hAnsi="Montserrat" w:eastAsia="Arial"/>
        </w:rPr>
        <w:t>enfocar</w:t>
      </w:r>
      <w:r w:rsidR="00DE56F7">
        <w:rPr>
          <w:rFonts w:ascii="Montserrat" w:hAnsi="Montserrat" w:eastAsia="Arial"/>
        </w:rPr>
        <w:t>á</w:t>
      </w:r>
      <w:r w:rsidRPr="009509AC">
        <w:rPr>
          <w:rFonts w:ascii="Montserrat" w:hAnsi="Montserrat" w:eastAsia="Arial"/>
        </w:rPr>
        <w:t xml:space="preserve"> en revisar las características de la vida conventual femenina.</w:t>
      </w:r>
    </w:p>
    <w:p w:rsidRPr="009509AC" w:rsidR="009509AC" w:rsidP="009509AC" w:rsidRDefault="009509AC" w14:paraId="294BF0FA" w14:textId="77777777">
      <w:pPr>
        <w:spacing w:after="0" w:line="240" w:lineRule="auto"/>
        <w:jc w:val="both"/>
        <w:rPr>
          <w:rFonts w:ascii="Montserrat" w:hAnsi="Montserrat" w:eastAsia="Arial"/>
        </w:rPr>
      </w:pPr>
    </w:p>
    <w:p w:rsidRPr="009509AC" w:rsidR="009509AC" w:rsidP="009509AC" w:rsidRDefault="009509AC" w14:paraId="5334D927" w14:textId="682E7A71">
      <w:pPr>
        <w:spacing w:after="0" w:line="240" w:lineRule="auto"/>
        <w:jc w:val="both"/>
        <w:rPr>
          <w:rFonts w:ascii="Montserrat" w:hAnsi="Montserrat" w:eastAsia="Arial"/>
        </w:rPr>
      </w:pPr>
      <w:r w:rsidRPr="009509AC">
        <w:rPr>
          <w:rFonts w:ascii="Montserrat" w:hAnsi="Montserrat" w:eastAsia="Arial"/>
        </w:rPr>
        <w:t>De acuerdo con Rosalva Loreto, los conventos femeninos surgieron de la necesidad de albergar y educar a españolas y criollas que, por vocación, orfandad o pobreza, no habían contraído matrimonio. En la Nueva España se fundaron cincuenta y siete monasterios femeninos de diversas órdenes en ciudades principales como Puebla, Valladolid (hoy Morelia), Guadalajara, Antequera (hoy Oaxaca), Mérida y la Ciudad de México.</w:t>
      </w:r>
    </w:p>
    <w:p w:rsidR="004610D3" w:rsidP="009509AC" w:rsidRDefault="004610D3" w14:paraId="67FBC179" w14:textId="403A3D36">
      <w:pPr>
        <w:spacing w:after="0" w:line="240" w:lineRule="auto"/>
        <w:jc w:val="both"/>
        <w:rPr>
          <w:rFonts w:ascii="Montserrat" w:hAnsi="Montserrat" w:eastAsia="Arial"/>
        </w:rPr>
      </w:pPr>
    </w:p>
    <w:p w:rsidR="004610D3" w:rsidP="00952FF7" w:rsidRDefault="009D541E" w14:paraId="154B1CEF" w14:textId="5A7B331C">
      <w:pPr>
        <w:spacing w:after="0" w:line="240" w:lineRule="auto"/>
        <w:jc w:val="center"/>
        <w:rPr>
          <w:rFonts w:ascii="Montserrat" w:hAnsi="Montserrat" w:eastAsia="Arial"/>
        </w:rPr>
      </w:pPr>
      <w:r w:rsidRPr="009D541E">
        <w:rPr>
          <w:noProof/>
          <w:lang w:eastAsia="es-MX"/>
        </w:rPr>
        <w:drawing>
          <wp:inline distT="0" distB="0" distL="0" distR="0" wp14:anchorId="43648F44" wp14:editId="3FC7857F">
            <wp:extent cx="4779034" cy="3025634"/>
            <wp:effectExtent l="0" t="0" r="254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1383" cy="3046114"/>
                    </a:xfrm>
                    <a:prstGeom prst="rect">
                      <a:avLst/>
                    </a:prstGeom>
                  </pic:spPr>
                </pic:pic>
              </a:graphicData>
            </a:graphic>
          </wp:inline>
        </w:drawing>
      </w:r>
    </w:p>
    <w:p w:rsidRPr="009509AC" w:rsidR="004610D3" w:rsidP="009509AC" w:rsidRDefault="004610D3" w14:paraId="3DB35A21" w14:textId="77777777">
      <w:pPr>
        <w:spacing w:after="0" w:line="240" w:lineRule="auto"/>
        <w:jc w:val="both"/>
        <w:rPr>
          <w:rFonts w:ascii="Montserrat" w:hAnsi="Montserrat" w:eastAsia="Arial"/>
        </w:rPr>
      </w:pPr>
    </w:p>
    <w:p w:rsidRPr="009509AC" w:rsidR="009509AC" w:rsidP="009509AC" w:rsidRDefault="009509AC" w14:paraId="25539A50" w14:textId="43E0A2A4">
      <w:pPr>
        <w:spacing w:after="0" w:line="240" w:lineRule="auto"/>
        <w:jc w:val="both"/>
        <w:rPr>
          <w:rFonts w:ascii="Montserrat" w:hAnsi="Montserrat" w:eastAsia="Arial"/>
        </w:rPr>
      </w:pPr>
      <w:r w:rsidRPr="009509AC">
        <w:rPr>
          <w:rFonts w:ascii="Montserrat" w:hAnsi="Montserrat" w:eastAsia="Arial"/>
        </w:rPr>
        <w:t>La fundación y patrocinio de los conventos femeninos tuvo estrecha vinculación con los sectores sociales más adinerados, para quienes la vida religiosa brindaba la certeza de que en los conventos se resguardase la castidad y pureza femenina de sus descendientes.</w:t>
      </w:r>
      <w:r w:rsidR="00952FF7">
        <w:rPr>
          <w:rFonts w:ascii="Montserrat" w:hAnsi="Montserrat" w:eastAsia="Arial"/>
        </w:rPr>
        <w:t xml:space="preserve"> </w:t>
      </w:r>
      <w:r w:rsidRPr="009509AC">
        <w:rPr>
          <w:rFonts w:ascii="Montserrat" w:hAnsi="Montserrat" w:eastAsia="Arial"/>
        </w:rPr>
        <w:t>Tener una monja en la familia era sinónimo de prestigio social, por ello, era común que familias españolas y criollas ingresaran a los monasterios a sus hijas, hermanas y madres viudas.</w:t>
      </w:r>
    </w:p>
    <w:p w:rsidR="009509AC" w:rsidP="009509AC" w:rsidRDefault="009509AC" w14:paraId="1353BE0A" w14:textId="091CAAC6">
      <w:pPr>
        <w:spacing w:after="0" w:line="240" w:lineRule="auto"/>
        <w:jc w:val="both"/>
        <w:rPr>
          <w:rFonts w:ascii="Montserrat" w:hAnsi="Montserrat" w:eastAsia="Arial"/>
        </w:rPr>
      </w:pPr>
    </w:p>
    <w:p w:rsidR="0028580D" w:rsidP="00952FF7" w:rsidRDefault="009D541E" w14:paraId="2BD0357D" w14:textId="1C63AC32">
      <w:pPr>
        <w:spacing w:after="0" w:line="240" w:lineRule="auto"/>
        <w:jc w:val="center"/>
        <w:rPr>
          <w:rFonts w:ascii="Montserrat" w:hAnsi="Montserrat" w:eastAsia="Arial"/>
        </w:rPr>
      </w:pPr>
      <w:r w:rsidRPr="009D541E">
        <w:rPr>
          <w:noProof/>
          <w:lang w:eastAsia="es-MX"/>
        </w:rPr>
        <w:lastRenderedPageBreak/>
        <w:drawing>
          <wp:inline distT="0" distB="0" distL="0" distR="0" wp14:anchorId="36D1BB5A" wp14:editId="272234B1">
            <wp:extent cx="4960189" cy="281258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03" b="3136"/>
                    <a:stretch/>
                  </pic:blipFill>
                  <pic:spPr bwMode="auto">
                    <a:xfrm>
                      <a:off x="0" y="0"/>
                      <a:ext cx="4974725" cy="2820822"/>
                    </a:xfrm>
                    <a:prstGeom prst="rect">
                      <a:avLst/>
                    </a:prstGeom>
                    <a:ln>
                      <a:noFill/>
                    </a:ln>
                    <a:extLst>
                      <a:ext uri="{53640926-AAD7-44D8-BBD7-CCE9431645EC}">
                        <a14:shadowObscured xmlns:a14="http://schemas.microsoft.com/office/drawing/2010/main"/>
                      </a:ext>
                    </a:extLst>
                  </pic:spPr>
                </pic:pic>
              </a:graphicData>
            </a:graphic>
          </wp:inline>
        </w:drawing>
      </w:r>
    </w:p>
    <w:p w:rsidRPr="009509AC" w:rsidR="0028580D" w:rsidP="009509AC" w:rsidRDefault="0028580D" w14:paraId="4B376A3A" w14:textId="77777777">
      <w:pPr>
        <w:spacing w:after="0" w:line="240" w:lineRule="auto"/>
        <w:jc w:val="both"/>
        <w:rPr>
          <w:rFonts w:ascii="Montserrat" w:hAnsi="Montserrat" w:eastAsia="Arial"/>
        </w:rPr>
      </w:pPr>
    </w:p>
    <w:p w:rsidRPr="009509AC" w:rsidR="009509AC" w:rsidP="009509AC" w:rsidRDefault="009509AC" w14:paraId="4F66DB19" w14:textId="77777777">
      <w:pPr>
        <w:spacing w:after="0" w:line="240" w:lineRule="auto"/>
        <w:jc w:val="both"/>
        <w:rPr>
          <w:rFonts w:ascii="Montserrat" w:hAnsi="Montserrat" w:eastAsia="Arial"/>
        </w:rPr>
      </w:pPr>
      <w:r w:rsidRPr="009509AC">
        <w:rPr>
          <w:rFonts w:ascii="Montserrat" w:hAnsi="Montserrat" w:eastAsia="Arial"/>
        </w:rPr>
        <w:t xml:space="preserve">Un ejemplo de este fenómeno es la fundación de convento de San José de Gracia, en la Ciudad de México. De acuerdo con Nuria Salazar, el convento fue patrocinado por Fernando Villegas, rector de la universidad, con la intención de que ahí profesaran sus ocho hijas y su suegra. </w:t>
      </w:r>
    </w:p>
    <w:p w:rsidRPr="009509AC" w:rsidR="009509AC" w:rsidP="009509AC" w:rsidRDefault="009509AC" w14:paraId="37F032B6" w14:textId="77777777">
      <w:pPr>
        <w:spacing w:after="0" w:line="240" w:lineRule="auto"/>
        <w:jc w:val="both"/>
        <w:rPr>
          <w:rFonts w:ascii="Montserrat" w:hAnsi="Montserrat" w:eastAsia="Arial"/>
        </w:rPr>
      </w:pPr>
    </w:p>
    <w:p w:rsidRPr="009509AC" w:rsidR="009509AC" w:rsidP="009509AC" w:rsidRDefault="009509AC" w14:paraId="7B8CB16C" w14:textId="1BA7E197">
      <w:pPr>
        <w:spacing w:after="0" w:line="240" w:lineRule="auto"/>
        <w:jc w:val="both"/>
        <w:rPr>
          <w:rFonts w:ascii="Montserrat" w:hAnsi="Montserrat" w:eastAsia="Arial"/>
        </w:rPr>
      </w:pPr>
      <w:r w:rsidRPr="009509AC">
        <w:rPr>
          <w:rFonts w:ascii="Montserrat" w:hAnsi="Montserrat" w:eastAsia="Arial"/>
        </w:rPr>
        <w:t xml:space="preserve">Otra fundación particular fue la del convento de Jesús María, también en la Ciudad de México. De acuerdo con algunas fuentes, entre las que destaca el texto Paraíso Occidental de Carlos de Sigüenza y Góngora, el monasterio fue fundado en el siglo XVI por instrucción superior del rey de España, Felipe II, para poder albergar allí, con la ayuda y complicidad del arzobispo e inquisidor Pedro Moya de Contreras, a su hija ilegítima a quien había procreado con la hermana de éste. </w:t>
      </w:r>
    </w:p>
    <w:p w:rsidR="009509AC" w:rsidP="009509AC" w:rsidRDefault="009509AC" w14:paraId="5F7F8068" w14:textId="4E505F76">
      <w:pPr>
        <w:spacing w:after="0" w:line="240" w:lineRule="auto"/>
        <w:jc w:val="both"/>
        <w:rPr>
          <w:rFonts w:ascii="Montserrat" w:hAnsi="Montserrat" w:eastAsia="Arial"/>
        </w:rPr>
      </w:pPr>
    </w:p>
    <w:p w:rsidR="0028580D" w:rsidP="00952FF7" w:rsidRDefault="009D541E" w14:paraId="7C6B1465" w14:textId="759D723B">
      <w:pPr>
        <w:spacing w:after="0" w:line="240" w:lineRule="auto"/>
        <w:jc w:val="center"/>
        <w:rPr>
          <w:rFonts w:ascii="Montserrat" w:hAnsi="Montserrat" w:eastAsia="Arial"/>
        </w:rPr>
      </w:pPr>
      <w:r w:rsidRPr="009D541E">
        <w:rPr>
          <w:noProof/>
          <w:lang w:eastAsia="es-MX"/>
        </w:rPr>
        <w:drawing>
          <wp:inline distT="0" distB="0" distL="0" distR="0" wp14:anchorId="34342AB5" wp14:editId="7D7FC858">
            <wp:extent cx="4960188" cy="26554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041" b="3390"/>
                    <a:stretch/>
                  </pic:blipFill>
                  <pic:spPr bwMode="auto">
                    <a:xfrm>
                      <a:off x="0" y="0"/>
                      <a:ext cx="4978115" cy="2665079"/>
                    </a:xfrm>
                    <a:prstGeom prst="rect">
                      <a:avLst/>
                    </a:prstGeom>
                    <a:ln>
                      <a:noFill/>
                    </a:ln>
                    <a:extLst>
                      <a:ext uri="{53640926-AAD7-44D8-BBD7-CCE9431645EC}">
                        <a14:shadowObscured xmlns:a14="http://schemas.microsoft.com/office/drawing/2010/main"/>
                      </a:ext>
                    </a:extLst>
                  </pic:spPr>
                </pic:pic>
              </a:graphicData>
            </a:graphic>
          </wp:inline>
        </w:drawing>
      </w:r>
    </w:p>
    <w:p w:rsidRPr="009509AC" w:rsidR="0028580D" w:rsidP="009509AC" w:rsidRDefault="0028580D" w14:paraId="4A785A74" w14:textId="77777777">
      <w:pPr>
        <w:spacing w:after="0" w:line="240" w:lineRule="auto"/>
        <w:jc w:val="both"/>
        <w:rPr>
          <w:rFonts w:ascii="Montserrat" w:hAnsi="Montserrat" w:eastAsia="Arial"/>
        </w:rPr>
      </w:pPr>
    </w:p>
    <w:p w:rsidRPr="009509AC" w:rsidR="009509AC" w:rsidP="009509AC" w:rsidRDefault="009509AC" w14:paraId="75DCF75E" w14:textId="0188BBE0">
      <w:pPr>
        <w:spacing w:after="0" w:line="240" w:lineRule="auto"/>
        <w:jc w:val="both"/>
        <w:rPr>
          <w:rFonts w:ascii="Montserrat" w:hAnsi="Montserrat" w:eastAsia="Arial"/>
        </w:rPr>
      </w:pPr>
      <w:r w:rsidRPr="009509AC">
        <w:rPr>
          <w:rFonts w:ascii="Montserrat" w:hAnsi="Montserrat" w:eastAsia="Arial"/>
        </w:rPr>
        <w:lastRenderedPageBreak/>
        <w:t>La pequeña llegó a la Nueva España a los dos años de edad; fue bautizada con el nombre de Micaela de los Ángeles y atendida por las monjas. Poco después de cumplir trece años perdió completamente la razón.</w:t>
      </w:r>
      <w:r w:rsidR="00952FF7">
        <w:rPr>
          <w:rFonts w:ascii="Montserrat" w:hAnsi="Montserrat" w:eastAsia="Arial"/>
        </w:rPr>
        <w:t xml:space="preserve"> </w:t>
      </w:r>
      <w:r w:rsidRPr="009509AC">
        <w:rPr>
          <w:rFonts w:ascii="Montserrat" w:hAnsi="Montserrat" w:eastAsia="Arial"/>
        </w:rPr>
        <w:t xml:space="preserve">Los conventos femeninos eran espacios de interacción social donde convivían mujeres de distintos niveles socioeconómicos y etnias. En ellos, habitaban monjas, en su mayoría, de origen peninsular y criollo, y otras mujeres que ingresaban para servir, ayudar o ser educadas por las religiosas. Entre las seglares, había españolas pobres, criollas, indígenas, mestizas y negras. </w:t>
      </w:r>
    </w:p>
    <w:p w:rsidRPr="009509AC" w:rsidR="009509AC" w:rsidP="009509AC" w:rsidRDefault="009509AC" w14:paraId="390ABF85" w14:textId="77777777">
      <w:pPr>
        <w:spacing w:after="0" w:line="240" w:lineRule="auto"/>
        <w:jc w:val="both"/>
        <w:rPr>
          <w:rFonts w:ascii="Montserrat" w:hAnsi="Montserrat" w:eastAsia="Arial"/>
        </w:rPr>
      </w:pPr>
    </w:p>
    <w:p w:rsidRPr="009509AC" w:rsidR="009509AC" w:rsidP="009509AC" w:rsidRDefault="009509AC" w14:paraId="0A94CC6F" w14:textId="0327F343">
      <w:pPr>
        <w:spacing w:after="0" w:line="240" w:lineRule="auto"/>
        <w:jc w:val="both"/>
        <w:rPr>
          <w:rFonts w:ascii="Montserrat" w:hAnsi="Montserrat" w:eastAsia="Arial"/>
        </w:rPr>
      </w:pPr>
      <w:r w:rsidRPr="009509AC">
        <w:rPr>
          <w:rFonts w:ascii="Montserrat" w:hAnsi="Montserrat" w:eastAsia="Arial"/>
        </w:rPr>
        <w:t xml:space="preserve">Algunas de las </w:t>
      </w:r>
      <w:r w:rsidRPr="009509AC" w:rsidR="00952FF7">
        <w:rPr>
          <w:rFonts w:ascii="Montserrat" w:hAnsi="Montserrat" w:eastAsia="Arial"/>
        </w:rPr>
        <w:t>órdenes</w:t>
      </w:r>
      <w:r w:rsidRPr="009509AC">
        <w:rPr>
          <w:rFonts w:ascii="Montserrat" w:hAnsi="Montserrat" w:eastAsia="Arial"/>
        </w:rPr>
        <w:t xml:space="preserve"> religiosas novohispanas más importantes fueron concepcionistas, clarisas, que pertenecían a la orden franciscana, agustinas, dominicas, capuchinas y carmelitas. </w:t>
      </w:r>
    </w:p>
    <w:p w:rsidR="009509AC" w:rsidP="009509AC" w:rsidRDefault="009509AC" w14:paraId="09737BFE" w14:textId="0B4BB8C3">
      <w:pPr>
        <w:spacing w:after="0" w:line="240" w:lineRule="auto"/>
        <w:jc w:val="both"/>
        <w:rPr>
          <w:rFonts w:ascii="Montserrat" w:hAnsi="Montserrat" w:eastAsia="Arial"/>
        </w:rPr>
      </w:pPr>
    </w:p>
    <w:p w:rsidR="0028580D" w:rsidP="009D541E" w:rsidRDefault="009D541E" w14:paraId="72FBBE3E" w14:textId="489E4A0A">
      <w:pPr>
        <w:spacing w:after="0" w:line="240" w:lineRule="auto"/>
        <w:jc w:val="center"/>
        <w:rPr>
          <w:rFonts w:ascii="Montserrat" w:hAnsi="Montserrat" w:eastAsia="Arial"/>
        </w:rPr>
      </w:pPr>
      <w:r w:rsidRPr="009D541E">
        <w:rPr>
          <w:noProof/>
          <w:lang w:eastAsia="es-MX"/>
        </w:rPr>
        <w:drawing>
          <wp:inline distT="0" distB="0" distL="0" distR="0" wp14:anchorId="7B8B3121" wp14:editId="2CE97ECD">
            <wp:extent cx="5093643" cy="283809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93" b="1824"/>
                    <a:stretch/>
                  </pic:blipFill>
                  <pic:spPr bwMode="auto">
                    <a:xfrm>
                      <a:off x="0" y="0"/>
                      <a:ext cx="5095238" cy="2838980"/>
                    </a:xfrm>
                    <a:prstGeom prst="rect">
                      <a:avLst/>
                    </a:prstGeom>
                    <a:ln>
                      <a:noFill/>
                    </a:ln>
                    <a:extLst>
                      <a:ext uri="{53640926-AAD7-44D8-BBD7-CCE9431645EC}">
                        <a14:shadowObscured xmlns:a14="http://schemas.microsoft.com/office/drawing/2010/main"/>
                      </a:ext>
                    </a:extLst>
                  </pic:spPr>
                </pic:pic>
              </a:graphicData>
            </a:graphic>
          </wp:inline>
        </w:drawing>
      </w:r>
    </w:p>
    <w:p w:rsidR="0028580D" w:rsidP="009509AC" w:rsidRDefault="0028580D" w14:paraId="2698FC68" w14:textId="5617D8A1">
      <w:pPr>
        <w:spacing w:after="0" w:line="240" w:lineRule="auto"/>
        <w:jc w:val="both"/>
        <w:rPr>
          <w:rFonts w:ascii="Montserrat" w:hAnsi="Montserrat" w:eastAsia="Arial"/>
        </w:rPr>
      </w:pPr>
    </w:p>
    <w:p w:rsidRPr="009509AC" w:rsidR="009509AC" w:rsidP="009509AC" w:rsidRDefault="009509AC" w14:paraId="7AD880F5" w14:textId="5C8CA11F">
      <w:pPr>
        <w:spacing w:after="0" w:line="240" w:lineRule="auto"/>
        <w:jc w:val="both"/>
        <w:rPr>
          <w:rFonts w:ascii="Montserrat" w:hAnsi="Montserrat" w:eastAsia="Arial"/>
        </w:rPr>
      </w:pPr>
      <w:r w:rsidRPr="009509AC">
        <w:rPr>
          <w:rFonts w:ascii="Montserrat" w:hAnsi="Montserrat" w:eastAsia="Arial"/>
        </w:rPr>
        <w:t>Desde la perspectiva de los valores de la religión católica, una monja se convertía en la esposa de Cristo, por ello, era muy importante que las aspirantes a religiosas cumplieran ciertos requisitos. Como explica Nuria Salazar, para que una joven ingresara a un convento debía estar bautizada; garantizar su virtud y limpieza de sangre, es decir, que no tuviera ascendencia judía o musulmana; manifestar su ingreso voluntario, aunque en ocasiones las señoritas profesaban por imposición familiar y no por autentica devoción; tener 15 años de edad al momento de iniciar el noviciado; y pagar la dote para garantizar su manutención.</w:t>
      </w:r>
    </w:p>
    <w:p w:rsidRPr="009509AC" w:rsidR="009509AC" w:rsidP="009509AC" w:rsidRDefault="009509AC" w14:paraId="5ED8382E" w14:textId="77777777">
      <w:pPr>
        <w:spacing w:after="0" w:line="240" w:lineRule="auto"/>
        <w:jc w:val="both"/>
        <w:rPr>
          <w:rFonts w:ascii="Montserrat" w:hAnsi="Montserrat" w:eastAsia="Arial"/>
        </w:rPr>
      </w:pPr>
    </w:p>
    <w:p w:rsidRPr="009509AC" w:rsidR="009509AC" w:rsidP="009509AC" w:rsidRDefault="009509AC" w14:paraId="41786711" w14:textId="77777777">
      <w:pPr>
        <w:spacing w:after="0" w:line="240" w:lineRule="auto"/>
        <w:jc w:val="both"/>
        <w:rPr>
          <w:rFonts w:ascii="Montserrat" w:hAnsi="Montserrat" w:eastAsia="Arial"/>
        </w:rPr>
      </w:pPr>
      <w:r w:rsidRPr="009509AC">
        <w:rPr>
          <w:rFonts w:ascii="Montserrat" w:hAnsi="Montserrat" w:eastAsia="Arial"/>
        </w:rPr>
        <w:t>El noviciado era un año de preparación previo a la toma de hábito, durante este tiempo se ponía a prueba la vocación de la novicia, como se denominaba a las futuras esposas de Cristo, y su capacidad para adaptarse a la disciplina del convento.</w:t>
      </w:r>
    </w:p>
    <w:p w:rsidR="009509AC" w:rsidP="009509AC" w:rsidRDefault="009509AC" w14:paraId="4316CA45" w14:textId="09B2BCA4">
      <w:pPr>
        <w:spacing w:after="0" w:line="240" w:lineRule="auto"/>
        <w:jc w:val="both"/>
        <w:rPr>
          <w:rFonts w:ascii="Montserrat" w:hAnsi="Montserrat" w:eastAsia="Arial"/>
        </w:rPr>
      </w:pPr>
    </w:p>
    <w:p w:rsidR="0028580D" w:rsidP="009D541E" w:rsidRDefault="00F96208" w14:paraId="28FB8C03" w14:textId="26FF326F">
      <w:pPr>
        <w:spacing w:after="0" w:line="240" w:lineRule="auto"/>
        <w:jc w:val="center"/>
        <w:rPr>
          <w:rFonts w:ascii="Montserrat" w:hAnsi="Montserrat" w:eastAsia="Arial"/>
        </w:rPr>
      </w:pPr>
      <w:r w:rsidRPr="00F96208">
        <w:rPr>
          <w:noProof/>
          <w:lang w:eastAsia="es-MX"/>
        </w:rPr>
        <w:lastRenderedPageBreak/>
        <w:drawing>
          <wp:inline distT="0" distB="0" distL="0" distR="0" wp14:anchorId="273E8160" wp14:editId="226D8978">
            <wp:extent cx="4071668" cy="24023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0920" cy="2419615"/>
                    </a:xfrm>
                    <a:prstGeom prst="rect">
                      <a:avLst/>
                    </a:prstGeom>
                  </pic:spPr>
                </pic:pic>
              </a:graphicData>
            </a:graphic>
          </wp:inline>
        </w:drawing>
      </w:r>
    </w:p>
    <w:p w:rsidRPr="009509AC" w:rsidR="0028580D" w:rsidP="009509AC" w:rsidRDefault="0028580D" w14:paraId="3E837725" w14:textId="77777777">
      <w:pPr>
        <w:spacing w:after="0" w:line="240" w:lineRule="auto"/>
        <w:jc w:val="both"/>
        <w:rPr>
          <w:rFonts w:ascii="Montserrat" w:hAnsi="Montserrat" w:eastAsia="Arial"/>
        </w:rPr>
      </w:pPr>
    </w:p>
    <w:p w:rsidRPr="009509AC" w:rsidR="009509AC" w:rsidP="009509AC" w:rsidRDefault="009509AC" w14:paraId="1C4962DB" w14:textId="60DB77AC">
      <w:pPr>
        <w:spacing w:after="0" w:line="240" w:lineRule="auto"/>
        <w:jc w:val="both"/>
        <w:rPr>
          <w:rFonts w:ascii="Montserrat" w:hAnsi="Montserrat" w:eastAsia="Arial"/>
        </w:rPr>
      </w:pPr>
      <w:r w:rsidRPr="009509AC">
        <w:rPr>
          <w:rFonts w:ascii="Montserrat" w:hAnsi="Montserrat" w:eastAsia="Arial"/>
        </w:rPr>
        <w:t>Según la orden a la que se pertenecieran, las reglas conventuales eran más o menos estrictas.</w:t>
      </w:r>
    </w:p>
    <w:p w:rsidRPr="009509AC" w:rsidR="0028580D" w:rsidP="009509AC" w:rsidRDefault="0028580D" w14:paraId="39890C9C" w14:textId="77777777">
      <w:pPr>
        <w:spacing w:after="0" w:line="240" w:lineRule="auto"/>
        <w:jc w:val="both"/>
        <w:rPr>
          <w:rFonts w:ascii="Montserrat" w:hAnsi="Montserrat" w:eastAsia="Arial"/>
        </w:rPr>
      </w:pPr>
    </w:p>
    <w:p w:rsidRPr="009509AC" w:rsidR="009509AC" w:rsidP="009509AC" w:rsidRDefault="009509AC" w14:paraId="5BBEE020" w14:textId="77777777">
      <w:pPr>
        <w:spacing w:after="0" w:line="240" w:lineRule="auto"/>
        <w:jc w:val="both"/>
        <w:rPr>
          <w:rFonts w:ascii="Montserrat" w:hAnsi="Montserrat" w:eastAsia="Arial"/>
        </w:rPr>
      </w:pPr>
      <w:r w:rsidRPr="009509AC">
        <w:rPr>
          <w:rFonts w:ascii="Montserrat" w:hAnsi="Montserrat" w:eastAsia="Arial"/>
        </w:rPr>
        <w:t>Por ejemplo, las concepcionistas profesaban una “regla o sometimiento suave”, esto implicaba que las monjas tenían celdas particulares, podían contar con personas para su servicio y portar joyas. Mientras que las teresianas, pertenecientes a la orden de las carmelitas descalzas, seguían una regla rígida que implicaba la renuncia a todo bien material y mortificaciones espirituales y corporales, como la autoflagelación. Cuando una novicia terminaba su año de preparación, se llevaba a cabo una ceremonia de consagración de votos, éste era un ritual muy solemne que representaba el momento en el que las jóvenes abandonaban la vida mundana para convenirse en esposas místicas de Cristo.</w:t>
      </w:r>
    </w:p>
    <w:p w:rsidR="0028580D" w:rsidP="009509AC" w:rsidRDefault="0028580D" w14:paraId="2439BB2C" w14:textId="55CE57AE">
      <w:pPr>
        <w:spacing w:after="0" w:line="240" w:lineRule="auto"/>
        <w:jc w:val="both"/>
        <w:rPr>
          <w:rFonts w:ascii="Montserrat" w:hAnsi="Montserrat" w:eastAsia="Arial"/>
        </w:rPr>
      </w:pPr>
    </w:p>
    <w:p w:rsidR="0028580D" w:rsidP="009D541E" w:rsidRDefault="00F96208" w14:paraId="6806A01A" w14:textId="4EB3D4FE">
      <w:pPr>
        <w:spacing w:after="0" w:line="240" w:lineRule="auto"/>
        <w:jc w:val="center"/>
        <w:rPr>
          <w:rFonts w:ascii="Montserrat" w:hAnsi="Montserrat" w:eastAsia="Arial"/>
        </w:rPr>
      </w:pPr>
      <w:r w:rsidRPr="00F96208">
        <w:rPr>
          <w:noProof/>
          <w:lang w:eastAsia="es-MX"/>
        </w:rPr>
        <w:drawing>
          <wp:inline distT="0" distB="0" distL="0" distR="0" wp14:anchorId="63FEF48E" wp14:editId="6BB16DB7">
            <wp:extent cx="5085173" cy="2889849"/>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07" b="4513"/>
                    <a:stretch/>
                  </pic:blipFill>
                  <pic:spPr bwMode="auto">
                    <a:xfrm>
                      <a:off x="0" y="0"/>
                      <a:ext cx="5115905" cy="2907314"/>
                    </a:xfrm>
                    <a:prstGeom prst="rect">
                      <a:avLst/>
                    </a:prstGeom>
                    <a:ln>
                      <a:noFill/>
                    </a:ln>
                    <a:extLst>
                      <a:ext uri="{53640926-AAD7-44D8-BBD7-CCE9431645EC}">
                        <a14:shadowObscured xmlns:a14="http://schemas.microsoft.com/office/drawing/2010/main"/>
                      </a:ext>
                    </a:extLst>
                  </pic:spPr>
                </pic:pic>
              </a:graphicData>
            </a:graphic>
          </wp:inline>
        </w:drawing>
      </w:r>
    </w:p>
    <w:p w:rsidRPr="009509AC" w:rsidR="0028580D" w:rsidP="009509AC" w:rsidRDefault="0028580D" w14:paraId="5E64BEFB" w14:textId="77777777">
      <w:pPr>
        <w:spacing w:after="0" w:line="240" w:lineRule="auto"/>
        <w:jc w:val="both"/>
        <w:rPr>
          <w:rFonts w:ascii="Montserrat" w:hAnsi="Montserrat" w:eastAsia="Arial"/>
        </w:rPr>
      </w:pPr>
    </w:p>
    <w:p w:rsidRPr="009509AC" w:rsidR="009509AC" w:rsidP="009509AC" w:rsidRDefault="009509AC" w14:paraId="757ACE22" w14:textId="4D81B90F">
      <w:pPr>
        <w:spacing w:after="0" w:line="240" w:lineRule="auto"/>
        <w:jc w:val="both"/>
        <w:rPr>
          <w:rFonts w:ascii="Montserrat" w:hAnsi="Montserrat" w:eastAsia="Arial"/>
        </w:rPr>
      </w:pPr>
      <w:r w:rsidRPr="009509AC">
        <w:rPr>
          <w:rFonts w:ascii="Montserrat" w:hAnsi="Montserrat" w:eastAsia="Arial"/>
        </w:rPr>
        <w:lastRenderedPageBreak/>
        <w:t xml:space="preserve">A continuación, </w:t>
      </w:r>
      <w:r w:rsidR="00952FF7">
        <w:rPr>
          <w:rFonts w:ascii="Montserrat" w:hAnsi="Montserrat" w:eastAsia="Arial"/>
        </w:rPr>
        <w:t>t</w:t>
      </w:r>
      <w:r w:rsidRPr="009509AC">
        <w:rPr>
          <w:rFonts w:ascii="Montserrat" w:hAnsi="Montserrat" w:eastAsia="Arial"/>
        </w:rPr>
        <w:t>e p</w:t>
      </w:r>
      <w:r w:rsidR="00952FF7">
        <w:rPr>
          <w:rFonts w:ascii="Montserrat" w:hAnsi="Montserrat" w:eastAsia="Arial"/>
        </w:rPr>
        <w:t>e</w:t>
      </w:r>
      <w:r w:rsidRPr="009509AC">
        <w:rPr>
          <w:rFonts w:ascii="Montserrat" w:hAnsi="Montserrat" w:eastAsia="Arial"/>
        </w:rPr>
        <w:t>d</w:t>
      </w:r>
      <w:r w:rsidR="00952FF7">
        <w:rPr>
          <w:rFonts w:ascii="Montserrat" w:hAnsi="Montserrat" w:eastAsia="Arial"/>
        </w:rPr>
        <w:t>imos</w:t>
      </w:r>
      <w:r w:rsidRPr="009509AC">
        <w:rPr>
          <w:rFonts w:ascii="Montserrat" w:hAnsi="Montserrat" w:eastAsia="Arial"/>
        </w:rPr>
        <w:t xml:space="preserve"> que </w:t>
      </w:r>
      <w:r w:rsidR="00952FF7">
        <w:rPr>
          <w:rFonts w:ascii="Montserrat" w:hAnsi="Montserrat" w:eastAsia="Arial"/>
        </w:rPr>
        <w:t>observes</w:t>
      </w:r>
      <w:r w:rsidRPr="009509AC">
        <w:rPr>
          <w:rFonts w:ascii="Montserrat" w:hAnsi="Montserrat" w:eastAsia="Arial"/>
        </w:rPr>
        <w:t xml:space="preserve"> detenidamente las siguientes imágenes.</w:t>
      </w:r>
    </w:p>
    <w:p w:rsidRPr="009509AC" w:rsidR="009509AC" w:rsidP="009509AC" w:rsidRDefault="009509AC" w14:paraId="0342E0D9" w14:textId="77777777">
      <w:pPr>
        <w:spacing w:after="0" w:line="240" w:lineRule="auto"/>
        <w:jc w:val="both"/>
        <w:rPr>
          <w:rFonts w:ascii="Montserrat" w:hAnsi="Montserrat" w:eastAsia="Arial"/>
        </w:rPr>
      </w:pPr>
    </w:p>
    <w:p w:rsidR="00952FF7" w:rsidP="009D541E" w:rsidRDefault="00F96208" w14:paraId="55DB917E" w14:textId="03EB51E0">
      <w:pPr>
        <w:spacing w:after="0" w:line="240" w:lineRule="auto"/>
        <w:jc w:val="center"/>
        <w:rPr>
          <w:rFonts w:ascii="Montserrat" w:hAnsi="Montserrat" w:eastAsia="Arial"/>
        </w:rPr>
      </w:pPr>
      <w:r w:rsidRPr="00F96208">
        <w:rPr>
          <w:noProof/>
          <w:lang w:eastAsia="es-MX"/>
        </w:rPr>
        <w:drawing>
          <wp:inline distT="0" distB="0" distL="0" distR="0" wp14:anchorId="75B0BAFD" wp14:editId="11C06E35">
            <wp:extent cx="4641011" cy="276721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1718" cy="2779559"/>
                    </a:xfrm>
                    <a:prstGeom prst="rect">
                      <a:avLst/>
                    </a:prstGeom>
                  </pic:spPr>
                </pic:pic>
              </a:graphicData>
            </a:graphic>
          </wp:inline>
        </w:drawing>
      </w:r>
    </w:p>
    <w:p w:rsidR="00952FF7" w:rsidP="009509AC" w:rsidRDefault="00952FF7" w14:paraId="5EAB3786" w14:textId="77777777">
      <w:pPr>
        <w:spacing w:after="0" w:line="240" w:lineRule="auto"/>
        <w:jc w:val="both"/>
        <w:rPr>
          <w:rFonts w:ascii="Montserrat" w:hAnsi="Montserrat" w:eastAsia="Arial"/>
        </w:rPr>
      </w:pPr>
    </w:p>
    <w:p w:rsidRPr="009509AC" w:rsidR="009509AC" w:rsidP="009509AC" w:rsidRDefault="009509AC" w14:paraId="3D1CFE61" w14:textId="45A74039">
      <w:pPr>
        <w:spacing w:after="0" w:line="240" w:lineRule="auto"/>
        <w:jc w:val="both"/>
        <w:rPr>
          <w:rFonts w:ascii="Montserrat" w:hAnsi="Montserrat" w:eastAsia="Arial"/>
        </w:rPr>
      </w:pPr>
      <w:r w:rsidRPr="009509AC">
        <w:rPr>
          <w:rFonts w:ascii="Montserrat" w:hAnsi="Montserrat" w:eastAsia="Arial"/>
        </w:rPr>
        <w:t>¿Qué observa</w:t>
      </w:r>
      <w:r w:rsidR="00952FF7">
        <w:rPr>
          <w:rFonts w:ascii="Montserrat" w:hAnsi="Montserrat" w:eastAsia="Arial"/>
        </w:rPr>
        <w:t>s</w:t>
      </w:r>
      <w:r w:rsidRPr="009509AC">
        <w:rPr>
          <w:rFonts w:ascii="Montserrat" w:hAnsi="Montserrat" w:eastAsia="Arial"/>
        </w:rPr>
        <w:t>?</w:t>
      </w:r>
      <w:r w:rsidR="00952FF7">
        <w:rPr>
          <w:rFonts w:ascii="Montserrat" w:hAnsi="Montserrat" w:eastAsia="Arial"/>
        </w:rPr>
        <w:t>,</w:t>
      </w:r>
      <w:r w:rsidRPr="009509AC">
        <w:rPr>
          <w:rFonts w:ascii="Montserrat" w:hAnsi="Montserrat" w:eastAsia="Arial"/>
        </w:rPr>
        <w:t xml:space="preserve"> ¿</w:t>
      </w:r>
      <w:r w:rsidR="00952FF7">
        <w:rPr>
          <w:rFonts w:ascii="Montserrat" w:hAnsi="Montserrat" w:eastAsia="Arial"/>
        </w:rPr>
        <w:t>q</w:t>
      </w:r>
      <w:r w:rsidRPr="009509AC">
        <w:rPr>
          <w:rFonts w:ascii="Montserrat" w:hAnsi="Montserrat" w:eastAsia="Arial"/>
        </w:rPr>
        <w:t>ué diferencias encuentra</w:t>
      </w:r>
      <w:r w:rsidR="00952FF7">
        <w:rPr>
          <w:rFonts w:ascii="Montserrat" w:hAnsi="Montserrat" w:eastAsia="Arial"/>
        </w:rPr>
        <w:t>s</w:t>
      </w:r>
      <w:r w:rsidRPr="009509AC">
        <w:rPr>
          <w:rFonts w:ascii="Montserrat" w:hAnsi="Montserrat" w:eastAsia="Arial"/>
        </w:rPr>
        <w:t xml:space="preserve"> entre las mujeres representadas?</w:t>
      </w:r>
    </w:p>
    <w:p w:rsidRPr="009509AC" w:rsidR="009509AC" w:rsidP="009509AC" w:rsidRDefault="009509AC" w14:paraId="1C579646" w14:textId="77777777">
      <w:pPr>
        <w:spacing w:after="0" w:line="240" w:lineRule="auto"/>
        <w:jc w:val="both"/>
        <w:rPr>
          <w:rFonts w:ascii="Montserrat" w:hAnsi="Montserrat" w:eastAsia="Arial"/>
        </w:rPr>
      </w:pPr>
    </w:p>
    <w:p w:rsidRPr="009509AC" w:rsidR="009509AC" w:rsidP="009509AC" w:rsidRDefault="009509AC" w14:paraId="46AB2746" w14:textId="067EA645">
      <w:pPr>
        <w:spacing w:after="0" w:line="240" w:lineRule="auto"/>
        <w:jc w:val="both"/>
        <w:rPr>
          <w:rFonts w:ascii="Montserrat" w:hAnsi="Montserrat" w:eastAsia="Arial"/>
        </w:rPr>
      </w:pPr>
      <w:r w:rsidRPr="009509AC">
        <w:rPr>
          <w:rFonts w:ascii="Montserrat" w:hAnsi="Montserrat" w:eastAsia="Arial"/>
        </w:rPr>
        <w:t xml:space="preserve">Los cuadros corresponden a un género pictórico de retrato conocido como “Monjas coronadas”. Este género surgió en la Nueva España en el siglo XVII, se caracteriza por la representación de monjas ricamente ataviadas con coronas adornadas con flores. </w:t>
      </w:r>
    </w:p>
    <w:p w:rsidR="009509AC" w:rsidP="009509AC" w:rsidRDefault="009509AC" w14:paraId="2F0E8E42" w14:textId="54FE1376">
      <w:pPr>
        <w:spacing w:after="0" w:line="240" w:lineRule="auto"/>
        <w:jc w:val="both"/>
        <w:rPr>
          <w:rFonts w:ascii="Montserrat" w:hAnsi="Montserrat" w:eastAsia="Arial"/>
        </w:rPr>
      </w:pPr>
    </w:p>
    <w:p w:rsidRPr="009509AC" w:rsidR="009509AC" w:rsidP="009509AC" w:rsidRDefault="009509AC" w14:paraId="74E2F48E" w14:textId="2FB15A36">
      <w:pPr>
        <w:spacing w:after="0" w:line="240" w:lineRule="auto"/>
        <w:jc w:val="both"/>
        <w:rPr>
          <w:rFonts w:ascii="Montserrat" w:hAnsi="Montserrat" w:eastAsia="Arial"/>
        </w:rPr>
      </w:pPr>
      <w:r w:rsidRPr="009509AC">
        <w:rPr>
          <w:rFonts w:ascii="Montserrat" w:hAnsi="Montserrat" w:eastAsia="Arial"/>
        </w:rPr>
        <w:t xml:space="preserve">Los cuadros generalmente se hacían por encargo de la familia de las religiosas, solían pintarse para conmemorar momentos importantes en la vida de las monjas, como el día en que profesaban, cuando cumplían 25 o 50 años de haber ingresado al convento y en su lecho de muerte. En la imagen de la izquierda, </w:t>
      </w:r>
      <w:r w:rsidR="00952FF7">
        <w:rPr>
          <w:rFonts w:ascii="Montserrat" w:hAnsi="Montserrat" w:eastAsia="Arial"/>
        </w:rPr>
        <w:t xml:space="preserve">se </w:t>
      </w:r>
      <w:r w:rsidRPr="009509AC">
        <w:rPr>
          <w:rFonts w:ascii="Montserrat" w:hAnsi="Montserrat" w:eastAsia="Arial"/>
        </w:rPr>
        <w:t xml:space="preserve">aprecia a una monja concepcionista coronada, ataviada con el hábito propio de su orden, es decir, túnica y escapulario blancos, manto azul y estola y toca en color negro. En la imagen de la derecha </w:t>
      </w:r>
      <w:r w:rsidR="00952FF7">
        <w:rPr>
          <w:rFonts w:ascii="Montserrat" w:hAnsi="Montserrat" w:eastAsia="Arial"/>
        </w:rPr>
        <w:t xml:space="preserve">se </w:t>
      </w:r>
      <w:r w:rsidRPr="009509AC">
        <w:rPr>
          <w:rFonts w:ascii="Montserrat" w:hAnsi="Montserrat" w:eastAsia="Arial"/>
        </w:rPr>
        <w:t>observa a otra monja, también concepcionista en su lecho de muerte. La cabeza de la religiosa reposa sobre un almohadón blanco adornado con crespones de luto. Su hábito es negro, sobre su hombro izquierdo descansa una palma ricamente adornada con diversas flores.</w:t>
      </w:r>
    </w:p>
    <w:p w:rsidRPr="009509AC" w:rsidR="009509AC" w:rsidP="009509AC" w:rsidRDefault="009509AC" w14:paraId="41CCCF64" w14:textId="77777777">
      <w:pPr>
        <w:spacing w:after="0" w:line="240" w:lineRule="auto"/>
        <w:jc w:val="both"/>
        <w:rPr>
          <w:rFonts w:ascii="Montserrat" w:hAnsi="Montserrat" w:eastAsia="Arial"/>
        </w:rPr>
      </w:pPr>
    </w:p>
    <w:p w:rsidRPr="009509AC" w:rsidR="009509AC" w:rsidP="009509AC" w:rsidRDefault="009509AC" w14:paraId="65450BE9" w14:textId="4E8DC57E">
      <w:pPr>
        <w:spacing w:after="0" w:line="240" w:lineRule="auto"/>
        <w:jc w:val="both"/>
        <w:rPr>
          <w:rFonts w:ascii="Montserrat" w:hAnsi="Montserrat" w:eastAsia="Arial"/>
        </w:rPr>
      </w:pPr>
      <w:r w:rsidRPr="009509AC">
        <w:rPr>
          <w:rFonts w:ascii="Montserrat" w:hAnsi="Montserrat" w:eastAsia="Arial"/>
        </w:rPr>
        <w:t xml:space="preserve">Gabriela Navarro explica que las ceremonias de consagración eran rituales llenos de simbolismos, durante los cuales, la novicia que llegaba vestida con ropas civiles era despojada de sus prendas para irse transformando en una novia ricamente vestida y adornada antes de tomar los votos y abandonar definitivamente su vida anterior para tomar públicamente como esposo a Cristo. El ritual de ordenación era iniciado con una procesión de la comunidad entera, que se dirigía hacia el coro debajo de la capilla conventual, las monjas llevaban en sus manos velas encendidas y cantaban coros alusivos a la ocasión. Las dirigía la abadesa o madre superiora, las monjas portaban sus hábitos de gala, joyas, muy complicados adornos y vistosas y coloridas coronas de </w:t>
      </w:r>
      <w:r w:rsidRPr="009509AC">
        <w:rPr>
          <w:rFonts w:ascii="Montserrat" w:hAnsi="Montserrat" w:eastAsia="Arial"/>
        </w:rPr>
        <w:lastRenderedPageBreak/>
        <w:t>flores, a veces, eran hechas de cera o de papel, llevaban, además, una palma en una mano, y un crucifijo en la otra.</w:t>
      </w:r>
    </w:p>
    <w:p w:rsidRPr="009509AC" w:rsidR="009509AC" w:rsidP="009509AC" w:rsidRDefault="009509AC" w14:paraId="24E6E9B3" w14:textId="77777777">
      <w:pPr>
        <w:spacing w:after="0" w:line="240" w:lineRule="auto"/>
        <w:jc w:val="both"/>
        <w:rPr>
          <w:rFonts w:ascii="Montserrat" w:hAnsi="Montserrat" w:eastAsia="Arial"/>
        </w:rPr>
      </w:pPr>
    </w:p>
    <w:p w:rsidRPr="009509AC" w:rsidR="009509AC" w:rsidP="009509AC" w:rsidRDefault="009509AC" w14:paraId="23218979" w14:textId="77777777">
      <w:pPr>
        <w:spacing w:after="0" w:line="240" w:lineRule="auto"/>
        <w:jc w:val="both"/>
        <w:rPr>
          <w:rFonts w:ascii="Montserrat" w:hAnsi="Montserrat" w:eastAsia="Arial"/>
        </w:rPr>
      </w:pPr>
      <w:r w:rsidRPr="009509AC">
        <w:rPr>
          <w:rFonts w:ascii="Montserrat" w:hAnsi="Montserrat" w:eastAsia="Arial"/>
        </w:rPr>
        <w:t>Independientemente de la orden religiosa a la que pertenecieran, las monjas siempre debían hacer cuatro votos perpetuos, es decir, que debían cumplirlos desde el momento en que profesaban hasta el día de su muerte. Los votos eran obediencia; además de obedecer las normas impuestas por Dios y por la Iglesia, debían acatar las reglas conventuales; castidad, como esposas de Cristo, las monjas tenían prohibido cualquier tipo de relación amorosa o sexual; pobreza, debían renunciar a los bienes materiales para llevar una vida humilde como la de Jesucristo, y clausura, una vez que consagraban su vida a Dios, no podían abandonar el convento. Incluso al morir, la clausura de las monjas continuaba ya que sus restos eran enterrados en la cripta del coro debajo del convento.</w:t>
      </w:r>
    </w:p>
    <w:p w:rsidR="0028580D" w:rsidP="009509AC" w:rsidRDefault="0028580D" w14:paraId="7E174B34" w14:textId="5EACFA35">
      <w:pPr>
        <w:spacing w:after="0" w:line="240" w:lineRule="auto"/>
        <w:jc w:val="both"/>
        <w:rPr>
          <w:rFonts w:ascii="Montserrat" w:hAnsi="Montserrat" w:eastAsia="Arial"/>
        </w:rPr>
      </w:pPr>
    </w:p>
    <w:p w:rsidRPr="009509AC" w:rsidR="0028580D" w:rsidP="009D541E" w:rsidRDefault="00F96208" w14:paraId="2D07A7E2" w14:textId="04B5B0E8">
      <w:pPr>
        <w:spacing w:after="0" w:line="240" w:lineRule="auto"/>
        <w:jc w:val="center"/>
        <w:rPr>
          <w:rFonts w:ascii="Montserrat" w:hAnsi="Montserrat" w:eastAsia="Arial"/>
        </w:rPr>
      </w:pPr>
      <w:r w:rsidRPr="00F96208">
        <w:rPr>
          <w:noProof/>
          <w:lang w:eastAsia="es-MX"/>
        </w:rPr>
        <w:drawing>
          <wp:inline distT="0" distB="0" distL="0" distR="0" wp14:anchorId="49507000" wp14:editId="790611DE">
            <wp:extent cx="3485071" cy="2339580"/>
            <wp:effectExtent l="0" t="0" r="127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0121" cy="2356397"/>
                    </a:xfrm>
                    <a:prstGeom prst="rect">
                      <a:avLst/>
                    </a:prstGeom>
                  </pic:spPr>
                </pic:pic>
              </a:graphicData>
            </a:graphic>
          </wp:inline>
        </w:drawing>
      </w:r>
    </w:p>
    <w:p w:rsidRPr="009509AC" w:rsidR="009509AC" w:rsidP="009509AC" w:rsidRDefault="009509AC" w14:paraId="1B4DD91F" w14:textId="77777777">
      <w:pPr>
        <w:spacing w:after="0" w:line="240" w:lineRule="auto"/>
        <w:jc w:val="both"/>
        <w:rPr>
          <w:rFonts w:ascii="Montserrat" w:hAnsi="Montserrat" w:eastAsia="Arial"/>
        </w:rPr>
      </w:pPr>
    </w:p>
    <w:p w:rsidRPr="009509AC" w:rsidR="009509AC" w:rsidP="009509AC" w:rsidRDefault="009509AC" w14:paraId="30D6A47F" w14:textId="5A5A65A6">
      <w:pPr>
        <w:spacing w:after="0" w:line="240" w:lineRule="auto"/>
        <w:jc w:val="both"/>
        <w:rPr>
          <w:rFonts w:ascii="Montserrat" w:hAnsi="Montserrat" w:eastAsia="Arial"/>
        </w:rPr>
      </w:pPr>
      <w:r w:rsidRPr="009509AC">
        <w:rPr>
          <w:rFonts w:ascii="Montserrat" w:hAnsi="Montserrat" w:eastAsia="Arial"/>
        </w:rPr>
        <w:t>Para saber cómo se vivía al interior de los conventos</w:t>
      </w:r>
      <w:r w:rsidR="00C33217">
        <w:rPr>
          <w:rFonts w:ascii="Montserrat" w:hAnsi="Montserrat" w:eastAsia="Arial"/>
        </w:rPr>
        <w:t xml:space="preserve">, </w:t>
      </w:r>
      <w:r w:rsidRPr="009509AC">
        <w:rPr>
          <w:rFonts w:ascii="Montserrat" w:hAnsi="Montserrat" w:eastAsia="Arial"/>
        </w:rPr>
        <w:t>lee un fragmento del texto “Los monasterios femeninos” de Nuria Salazar, contenido en el tomo II de Historia de la vida cotidiana en México. Dice así</w:t>
      </w:r>
      <w:r w:rsidR="00C33217">
        <w:rPr>
          <w:rFonts w:ascii="Montserrat" w:hAnsi="Montserrat" w:eastAsia="Arial"/>
        </w:rPr>
        <w:t>:</w:t>
      </w:r>
    </w:p>
    <w:p w:rsidRPr="009509AC" w:rsidR="0028580D" w:rsidP="009509AC" w:rsidRDefault="0028580D" w14:paraId="6371977C" w14:textId="77777777">
      <w:pPr>
        <w:spacing w:after="0" w:line="240" w:lineRule="auto"/>
        <w:jc w:val="both"/>
        <w:rPr>
          <w:rFonts w:ascii="Montserrat" w:hAnsi="Montserrat" w:eastAsia="Arial"/>
        </w:rPr>
      </w:pPr>
    </w:p>
    <w:p w:rsidRPr="009509AC" w:rsidR="009509AC" w:rsidP="0028580D" w:rsidRDefault="009509AC" w14:paraId="5B355B99" w14:textId="77777777">
      <w:pPr>
        <w:spacing w:after="0" w:line="240" w:lineRule="auto"/>
        <w:ind w:left="708"/>
        <w:jc w:val="both"/>
        <w:rPr>
          <w:rFonts w:ascii="Montserrat" w:hAnsi="Montserrat" w:eastAsia="Arial"/>
        </w:rPr>
      </w:pPr>
      <w:r w:rsidRPr="009509AC">
        <w:rPr>
          <w:rFonts w:ascii="Montserrat" w:hAnsi="Montserrat" w:eastAsia="Arial"/>
        </w:rPr>
        <w:t xml:space="preserve">“Por interés familiar y público de proteger ese sector “dependiente” de la sociedad, las comunidades se fueron fundando hacia el interior de las principales ciudades y en casas habitación adaptadas para la clausura. </w:t>
      </w:r>
    </w:p>
    <w:p w:rsidRPr="009509AC" w:rsidR="009509AC" w:rsidP="0028580D" w:rsidRDefault="009509AC" w14:paraId="2907D779" w14:textId="77777777">
      <w:pPr>
        <w:spacing w:after="0" w:line="240" w:lineRule="auto"/>
        <w:ind w:left="708"/>
        <w:jc w:val="both"/>
        <w:rPr>
          <w:rFonts w:ascii="Montserrat" w:hAnsi="Montserrat" w:eastAsia="Arial"/>
        </w:rPr>
      </w:pPr>
    </w:p>
    <w:p w:rsidRPr="009509AC" w:rsidR="009509AC" w:rsidP="0028580D" w:rsidRDefault="009509AC" w14:paraId="2CE1FD19" w14:textId="77777777">
      <w:pPr>
        <w:spacing w:after="0" w:line="240" w:lineRule="auto"/>
        <w:ind w:left="708"/>
        <w:jc w:val="both"/>
        <w:rPr>
          <w:rFonts w:ascii="Montserrat" w:hAnsi="Montserrat" w:eastAsia="Arial"/>
        </w:rPr>
      </w:pPr>
      <w:r w:rsidRPr="009509AC">
        <w:rPr>
          <w:rFonts w:ascii="Montserrat" w:hAnsi="Montserrat" w:eastAsia="Arial"/>
        </w:rPr>
        <w:t xml:space="preserve">[...] dentro de los cerrados y altos muros, se fue consolidando la práctica simultánea de dos tipos de vida: uno de “estricta observancia” y otro de “suave yugo”. En el primero se encontraba un número fijo de integrantes que organizaban sus actividades alrededor del coro y el claustro, donde se diseñó una cocina para elaborar un menú común, </w:t>
      </w:r>
    </w:p>
    <w:p w:rsidR="009509AC" w:rsidP="0028580D" w:rsidRDefault="009509AC" w14:paraId="74B76E23" w14:textId="77015549">
      <w:pPr>
        <w:spacing w:after="0" w:line="240" w:lineRule="auto"/>
        <w:ind w:left="708"/>
        <w:jc w:val="both"/>
        <w:rPr>
          <w:rFonts w:ascii="Montserrat" w:hAnsi="Montserrat" w:eastAsia="Arial"/>
        </w:rPr>
      </w:pPr>
    </w:p>
    <w:p w:rsidR="0028580D" w:rsidP="00C33217" w:rsidRDefault="00F96208" w14:paraId="0931BBC6" w14:textId="4A22663C">
      <w:pPr>
        <w:spacing w:after="0" w:line="240" w:lineRule="auto"/>
        <w:ind w:left="708"/>
        <w:jc w:val="center"/>
        <w:rPr>
          <w:rFonts w:ascii="Montserrat" w:hAnsi="Montserrat" w:eastAsia="Arial"/>
        </w:rPr>
      </w:pPr>
      <w:r w:rsidRPr="00F96208">
        <w:rPr>
          <w:noProof/>
          <w:lang w:eastAsia="es-MX"/>
        </w:rPr>
        <w:lastRenderedPageBreak/>
        <w:drawing>
          <wp:inline distT="0" distB="0" distL="0" distR="0" wp14:anchorId="24B8E8EF" wp14:editId="7A5F5DA8">
            <wp:extent cx="4045789" cy="256738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936" cy="2582704"/>
                    </a:xfrm>
                    <a:prstGeom prst="rect">
                      <a:avLst/>
                    </a:prstGeom>
                  </pic:spPr>
                </pic:pic>
              </a:graphicData>
            </a:graphic>
          </wp:inline>
        </w:drawing>
      </w:r>
    </w:p>
    <w:p w:rsidRPr="009509AC" w:rsidR="0028580D" w:rsidP="0028580D" w:rsidRDefault="0028580D" w14:paraId="353D59E8" w14:textId="77777777">
      <w:pPr>
        <w:spacing w:after="0" w:line="240" w:lineRule="auto"/>
        <w:ind w:left="708"/>
        <w:jc w:val="both"/>
        <w:rPr>
          <w:rFonts w:ascii="Montserrat" w:hAnsi="Montserrat" w:eastAsia="Arial"/>
        </w:rPr>
      </w:pPr>
    </w:p>
    <w:p w:rsidRPr="009509AC" w:rsidR="009509AC" w:rsidP="0028580D" w:rsidRDefault="009509AC" w14:paraId="3C092E8C" w14:textId="77777777">
      <w:pPr>
        <w:spacing w:after="0" w:line="240" w:lineRule="auto"/>
        <w:ind w:left="708"/>
        <w:jc w:val="both"/>
        <w:rPr>
          <w:rFonts w:ascii="Montserrat" w:hAnsi="Montserrat" w:eastAsia="Arial"/>
        </w:rPr>
      </w:pPr>
      <w:r w:rsidRPr="009509AC">
        <w:rPr>
          <w:rFonts w:ascii="Montserrat" w:hAnsi="Montserrat" w:eastAsia="Arial"/>
        </w:rPr>
        <w:t>un refectorio con la posibilidad de compartir la mesa, un ropero general, una despensa colectiva, un torno para recibir alimentos, telas y toda clase de enseres domésticos y de uso personal, un traspatio con lavadero, corral y huerta, además de [los retretes] y la enfermería. En la planta alta, estaban los dormitorios y la botica.</w:t>
      </w:r>
    </w:p>
    <w:p w:rsidRPr="009509AC" w:rsidR="009509AC" w:rsidP="0028580D" w:rsidRDefault="009509AC" w14:paraId="474B982F" w14:textId="77777777">
      <w:pPr>
        <w:spacing w:after="0" w:line="240" w:lineRule="auto"/>
        <w:ind w:left="708"/>
        <w:jc w:val="both"/>
        <w:rPr>
          <w:rFonts w:ascii="Montserrat" w:hAnsi="Montserrat" w:eastAsia="Arial"/>
        </w:rPr>
      </w:pPr>
    </w:p>
    <w:p w:rsidRPr="009509AC" w:rsidR="009509AC" w:rsidP="0028580D" w:rsidRDefault="009509AC" w14:paraId="3A1A2F6C" w14:textId="77777777">
      <w:pPr>
        <w:spacing w:after="0" w:line="240" w:lineRule="auto"/>
        <w:ind w:left="708"/>
        <w:jc w:val="both"/>
        <w:rPr>
          <w:rFonts w:ascii="Montserrat" w:hAnsi="Montserrat" w:eastAsia="Arial"/>
        </w:rPr>
      </w:pPr>
      <w:r w:rsidRPr="009509AC">
        <w:rPr>
          <w:rFonts w:ascii="Montserrat" w:hAnsi="Montserrat" w:eastAsia="Arial"/>
        </w:rPr>
        <w:t>[…] El estilo de vida de “suave yugo” se hizo oficial en 1672 con la orden del arzobispo fray Payo Enríquez Rivera, que establecía nuevas medidas administrativas. Una de las razones que motivó al prelado para emprender la reforma fue la precaria salud de las religiosas, que él atribuía a una mala alimentación, ya que consideraba que la cocina común, en conventos tan poblados, difícilmente podría satisfacer los paladares y las necesidades físicas de la comunidad.</w:t>
      </w:r>
    </w:p>
    <w:p w:rsidR="009509AC" w:rsidP="0028580D" w:rsidRDefault="009509AC" w14:paraId="199A0EBD" w14:textId="7EE3D626">
      <w:pPr>
        <w:spacing w:after="0" w:line="240" w:lineRule="auto"/>
        <w:ind w:left="708"/>
        <w:jc w:val="both"/>
        <w:rPr>
          <w:rFonts w:ascii="Montserrat" w:hAnsi="Montserrat" w:eastAsia="Arial"/>
        </w:rPr>
      </w:pPr>
    </w:p>
    <w:p w:rsidR="0028580D" w:rsidP="00C33217" w:rsidRDefault="00F96208" w14:paraId="059B7D7F" w14:textId="25209731">
      <w:pPr>
        <w:spacing w:after="0" w:line="240" w:lineRule="auto"/>
        <w:ind w:left="708"/>
        <w:jc w:val="center"/>
        <w:rPr>
          <w:rFonts w:ascii="Montserrat" w:hAnsi="Montserrat" w:eastAsia="Arial"/>
        </w:rPr>
      </w:pPr>
      <w:r w:rsidRPr="00F96208">
        <w:rPr>
          <w:noProof/>
          <w:lang w:eastAsia="es-MX"/>
        </w:rPr>
        <w:drawing>
          <wp:inline distT="0" distB="0" distL="0" distR="0" wp14:anchorId="6E55018C" wp14:editId="4E295464">
            <wp:extent cx="4438095" cy="27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8095" cy="2771429"/>
                    </a:xfrm>
                    <a:prstGeom prst="rect">
                      <a:avLst/>
                    </a:prstGeom>
                  </pic:spPr>
                </pic:pic>
              </a:graphicData>
            </a:graphic>
          </wp:inline>
        </w:drawing>
      </w:r>
    </w:p>
    <w:p w:rsidRPr="009509AC" w:rsidR="0028580D" w:rsidP="0028580D" w:rsidRDefault="0028580D" w14:paraId="23944CA3" w14:textId="77777777">
      <w:pPr>
        <w:spacing w:after="0" w:line="240" w:lineRule="auto"/>
        <w:ind w:left="708"/>
        <w:jc w:val="both"/>
        <w:rPr>
          <w:rFonts w:ascii="Montserrat" w:hAnsi="Montserrat" w:eastAsia="Arial"/>
        </w:rPr>
      </w:pPr>
    </w:p>
    <w:p w:rsidRPr="009509AC" w:rsidR="009509AC" w:rsidP="0028580D" w:rsidRDefault="009509AC" w14:paraId="46342D98" w14:textId="2A349C93">
      <w:pPr>
        <w:spacing w:after="0" w:line="240" w:lineRule="auto"/>
        <w:ind w:left="708"/>
        <w:jc w:val="both"/>
        <w:rPr>
          <w:rFonts w:ascii="Montserrat" w:hAnsi="Montserrat" w:eastAsia="Arial"/>
        </w:rPr>
      </w:pPr>
      <w:r w:rsidRPr="65DE222F" w:rsidR="009509AC">
        <w:rPr>
          <w:rFonts w:ascii="Montserrat" w:hAnsi="Montserrat" w:eastAsia="Arial"/>
        </w:rPr>
        <w:t xml:space="preserve">[…] El documento de Enríquez fue un parteaguas en asuntos relacionados con la distribución de las rentas, la forma de gobierno y los gastos. […] Las celdas añadidas dejaron de ser cuartos individuales o dormitorios colectivos para convertirse [en conjuntos habitacionales, algunos de dos niveles] o verdaderas casas con todos los servicios: zaguán, patio, fuente, lavaderos, cocina, salones, capilla y varias habitaciones </w:t>
      </w:r>
      <w:r w:rsidRPr="65DE222F" w:rsidR="009509AC">
        <w:rPr>
          <w:rFonts w:ascii="Montserrat" w:hAnsi="Montserrat" w:eastAsia="Arial"/>
        </w:rPr>
        <w:t>destinadas al</w:t>
      </w:r>
      <w:r w:rsidRPr="65DE222F" w:rsidR="009509AC">
        <w:rPr>
          <w:rFonts w:ascii="Montserrat" w:hAnsi="Montserrat" w:eastAsia="Arial"/>
        </w:rPr>
        <w:t xml:space="preserve"> trabajo y al descanso.</w:t>
      </w:r>
    </w:p>
    <w:p w:rsidR="009509AC" w:rsidP="0028580D" w:rsidRDefault="009509AC" w14:paraId="5AC5FE41" w14:textId="5B075993">
      <w:pPr>
        <w:spacing w:after="0" w:line="240" w:lineRule="auto"/>
        <w:ind w:left="708"/>
        <w:jc w:val="both"/>
        <w:rPr>
          <w:rFonts w:ascii="Montserrat" w:hAnsi="Montserrat" w:eastAsia="Arial"/>
        </w:rPr>
      </w:pPr>
    </w:p>
    <w:p w:rsidR="0028580D" w:rsidP="00C33217" w:rsidRDefault="00F96208" w14:paraId="44043C3C" w14:textId="4A78CC8F">
      <w:pPr>
        <w:spacing w:after="0" w:line="240" w:lineRule="auto"/>
        <w:ind w:left="708"/>
        <w:jc w:val="center"/>
        <w:rPr>
          <w:rFonts w:ascii="Montserrat" w:hAnsi="Montserrat" w:eastAsia="Arial"/>
        </w:rPr>
      </w:pPr>
      <w:r w:rsidRPr="00F96208">
        <w:rPr>
          <w:noProof/>
          <w:lang w:eastAsia="es-MX"/>
        </w:rPr>
        <w:drawing>
          <wp:inline distT="0" distB="0" distL="0" distR="0" wp14:anchorId="174C5EB2" wp14:editId="228FD8F9">
            <wp:extent cx="4520241" cy="28449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6331" cy="2855033"/>
                    </a:xfrm>
                    <a:prstGeom prst="rect">
                      <a:avLst/>
                    </a:prstGeom>
                  </pic:spPr>
                </pic:pic>
              </a:graphicData>
            </a:graphic>
          </wp:inline>
        </w:drawing>
      </w:r>
    </w:p>
    <w:p w:rsidR="0028580D" w:rsidP="0028580D" w:rsidRDefault="0028580D" w14:paraId="7D7200CE" w14:textId="1995CB1C">
      <w:pPr>
        <w:spacing w:after="0" w:line="240" w:lineRule="auto"/>
        <w:ind w:left="708"/>
        <w:jc w:val="both"/>
        <w:rPr>
          <w:rFonts w:ascii="Montserrat" w:hAnsi="Montserrat" w:eastAsia="Arial"/>
        </w:rPr>
      </w:pPr>
    </w:p>
    <w:p w:rsidRPr="009509AC" w:rsidR="0028580D" w:rsidP="0028580D" w:rsidRDefault="0028580D" w14:paraId="229DB6C8" w14:textId="77777777">
      <w:pPr>
        <w:spacing w:after="0" w:line="240" w:lineRule="auto"/>
        <w:ind w:left="708"/>
        <w:jc w:val="both"/>
        <w:rPr>
          <w:rFonts w:ascii="Montserrat" w:hAnsi="Montserrat" w:eastAsia="Arial"/>
        </w:rPr>
      </w:pPr>
    </w:p>
    <w:p w:rsidRPr="009509AC" w:rsidR="009509AC" w:rsidP="0028580D" w:rsidRDefault="009509AC" w14:paraId="78B7DBE0" w14:textId="77777777">
      <w:pPr>
        <w:spacing w:after="0" w:line="240" w:lineRule="auto"/>
        <w:ind w:left="708"/>
        <w:jc w:val="both"/>
        <w:rPr>
          <w:rFonts w:ascii="Montserrat" w:hAnsi="Montserrat" w:eastAsia="Arial"/>
        </w:rPr>
      </w:pPr>
      <w:r w:rsidRPr="009509AC">
        <w:rPr>
          <w:rFonts w:ascii="Montserrat" w:hAnsi="Montserrat" w:eastAsia="Arial"/>
        </w:rPr>
        <w:t xml:space="preserve">Además del incremento de celdas y áreas de servicio, crecieron o se reprodujeron los espacios destinados a la interacción con la sociedad, ya que los proyectos arquitectónicos incluían un “chocolatero”, cuarto donde las religiosas ofrecían esta bebida a los capellanes después del servicio litúrgico, y un mayor número de locutorios para que las monjas platicaran con sus parientes y amigos”. </w:t>
      </w:r>
    </w:p>
    <w:p w:rsidRPr="009509AC" w:rsidR="009509AC" w:rsidP="0028580D" w:rsidRDefault="009509AC" w14:paraId="407B1F87" w14:textId="77777777">
      <w:pPr>
        <w:spacing w:after="0" w:line="240" w:lineRule="auto"/>
        <w:ind w:left="708"/>
        <w:jc w:val="both"/>
        <w:rPr>
          <w:rFonts w:ascii="Montserrat" w:hAnsi="Montserrat" w:eastAsia="Arial"/>
        </w:rPr>
      </w:pPr>
    </w:p>
    <w:p w:rsidRPr="009509AC" w:rsidR="009509AC" w:rsidP="009509AC" w:rsidRDefault="009509AC" w14:paraId="08237A7B" w14:textId="77777777">
      <w:pPr>
        <w:spacing w:after="0" w:line="240" w:lineRule="auto"/>
        <w:jc w:val="both"/>
        <w:rPr>
          <w:rFonts w:ascii="Montserrat" w:hAnsi="Montserrat" w:eastAsia="Arial"/>
        </w:rPr>
      </w:pPr>
    </w:p>
    <w:p w:rsidRPr="009509AC" w:rsidR="009509AC" w:rsidP="009509AC" w:rsidRDefault="00C33217" w14:paraId="6C793771" w14:textId="61359967">
      <w:pPr>
        <w:spacing w:after="0" w:line="240" w:lineRule="auto"/>
        <w:jc w:val="both"/>
        <w:rPr>
          <w:rFonts w:ascii="Montserrat" w:hAnsi="Montserrat" w:eastAsia="Arial"/>
        </w:rPr>
      </w:pPr>
      <w:r>
        <w:rPr>
          <w:rFonts w:ascii="Montserrat" w:hAnsi="Montserrat" w:eastAsia="Arial"/>
        </w:rPr>
        <w:t>A</w:t>
      </w:r>
      <w:r w:rsidRPr="009509AC" w:rsidR="009509AC">
        <w:rPr>
          <w:rFonts w:ascii="Montserrat" w:hAnsi="Montserrat" w:eastAsia="Arial"/>
        </w:rPr>
        <w:t>lgunos conventos de “suave yugo” fueron tan grandes o complejos que, en su interior, parecían pequeñas ciudades que contaban con calles entre los claustros y las casas de las monjas.</w:t>
      </w:r>
    </w:p>
    <w:p w:rsidR="0028580D" w:rsidP="009509AC" w:rsidRDefault="0028580D" w14:paraId="1A4394C8" w14:textId="2DAF8869">
      <w:pPr>
        <w:spacing w:after="0" w:line="240" w:lineRule="auto"/>
        <w:jc w:val="both"/>
        <w:rPr>
          <w:rFonts w:ascii="Montserrat" w:hAnsi="Montserrat" w:eastAsia="Arial"/>
        </w:rPr>
      </w:pPr>
    </w:p>
    <w:p w:rsidRPr="009509AC" w:rsidR="009509AC" w:rsidP="009509AC" w:rsidRDefault="009509AC" w14:paraId="314BB3F5" w14:textId="470319A8">
      <w:pPr>
        <w:spacing w:after="0" w:line="240" w:lineRule="auto"/>
        <w:jc w:val="both"/>
        <w:rPr>
          <w:rFonts w:ascii="Montserrat" w:hAnsi="Montserrat" w:eastAsia="Arial"/>
        </w:rPr>
      </w:pPr>
      <w:r w:rsidRPr="009509AC">
        <w:rPr>
          <w:rFonts w:ascii="Montserrat" w:hAnsi="Montserrat" w:eastAsia="Arial"/>
        </w:rPr>
        <w:t>Además, había plazas, jardines, capillas, ermitas y cementerios. La organización al interior de los monasterios femeninos reproducía la jerarquía y estratificación social novohispanas. Como explica Jesús Pérez Morera, en su texto “La república del claustro: jerarquía y estratos sociales en los conventos femeninos”, en la cúspide de la pirámide monástica</w:t>
      </w:r>
      <w:r w:rsidR="00C33217">
        <w:rPr>
          <w:rFonts w:ascii="Montserrat" w:hAnsi="Montserrat" w:eastAsia="Arial"/>
        </w:rPr>
        <w:t xml:space="preserve"> </w:t>
      </w:r>
      <w:r w:rsidRPr="009509AC" w:rsidR="00C33217">
        <w:rPr>
          <w:rFonts w:ascii="Montserrat" w:hAnsi="Montserrat" w:eastAsia="Arial"/>
        </w:rPr>
        <w:t xml:space="preserve">se encontraban las monjas de velo negro o de coro, dedicadas única y exclusivamente al oficio divino, al servicio del coro, a la oración y a la vida contemplativa, detentaban los oficios más importantes del gobierno interno, como </w:t>
      </w:r>
      <w:r w:rsidRPr="009509AC" w:rsidR="00C33217">
        <w:rPr>
          <w:rFonts w:ascii="Montserrat" w:hAnsi="Montserrat" w:eastAsia="Arial"/>
        </w:rPr>
        <w:lastRenderedPageBreak/>
        <w:t>abadesas, procuradoras, celadoras, porteras, torneras, vicarias del coro, maestras de novicias, sacristanas y enfermeras.</w:t>
      </w:r>
    </w:p>
    <w:p w:rsidR="009509AC" w:rsidP="009509AC" w:rsidRDefault="009509AC" w14:paraId="40438752" w14:textId="088F5779">
      <w:pPr>
        <w:spacing w:after="0" w:line="240" w:lineRule="auto"/>
        <w:jc w:val="both"/>
        <w:rPr>
          <w:rFonts w:ascii="Montserrat" w:hAnsi="Montserrat" w:eastAsia="Arial"/>
        </w:rPr>
      </w:pPr>
    </w:p>
    <w:p w:rsidR="00C33217" w:rsidP="009D541E" w:rsidRDefault="00F96208" w14:paraId="7E1B6856" w14:textId="08A030C9">
      <w:pPr>
        <w:spacing w:after="0" w:line="240" w:lineRule="auto"/>
        <w:jc w:val="center"/>
        <w:rPr>
          <w:rFonts w:ascii="Montserrat" w:hAnsi="Montserrat" w:eastAsia="Arial"/>
        </w:rPr>
      </w:pPr>
      <w:r w:rsidRPr="00F96208">
        <w:rPr>
          <w:noProof/>
          <w:lang w:eastAsia="es-MX"/>
        </w:rPr>
        <w:drawing>
          <wp:inline distT="0" distB="0" distL="0" distR="0" wp14:anchorId="047C3E27" wp14:editId="0558BDAF">
            <wp:extent cx="5081032" cy="3027872"/>
            <wp:effectExtent l="0" t="0" r="571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5108" cy="3054138"/>
                    </a:xfrm>
                    <a:prstGeom prst="rect">
                      <a:avLst/>
                    </a:prstGeom>
                  </pic:spPr>
                </pic:pic>
              </a:graphicData>
            </a:graphic>
          </wp:inline>
        </w:drawing>
      </w:r>
    </w:p>
    <w:p w:rsidRPr="009509AC" w:rsidR="0028580D" w:rsidP="009509AC" w:rsidRDefault="0028580D" w14:paraId="3BE84C3A" w14:textId="77777777">
      <w:pPr>
        <w:spacing w:after="0" w:line="240" w:lineRule="auto"/>
        <w:jc w:val="both"/>
        <w:rPr>
          <w:rFonts w:ascii="Montserrat" w:hAnsi="Montserrat" w:eastAsia="Arial"/>
        </w:rPr>
      </w:pPr>
    </w:p>
    <w:p w:rsidR="009509AC" w:rsidP="009509AC" w:rsidRDefault="009509AC" w14:paraId="6E875F00" w14:textId="3320DA3E">
      <w:pPr>
        <w:spacing w:after="0" w:line="240" w:lineRule="auto"/>
        <w:jc w:val="both"/>
        <w:rPr>
          <w:rFonts w:ascii="Montserrat" w:hAnsi="Montserrat" w:eastAsia="Arial"/>
        </w:rPr>
      </w:pPr>
      <w:r w:rsidRPr="009509AC">
        <w:rPr>
          <w:rFonts w:ascii="Montserrat" w:hAnsi="Montserrat" w:eastAsia="Arial"/>
        </w:rPr>
        <w:t>Algunas de ellas, gracias a su alto rango social, habían recibido una instrucción superior a la media, que las capacitaba para llevar la complicada administración de los conventos, los cuales, manejaban numerosas rentas y préstamos.</w:t>
      </w:r>
    </w:p>
    <w:p w:rsidRPr="009509AC" w:rsidR="009D541E" w:rsidP="009509AC" w:rsidRDefault="009D541E" w14:paraId="0E614954" w14:textId="77777777">
      <w:pPr>
        <w:spacing w:after="0" w:line="240" w:lineRule="auto"/>
        <w:jc w:val="both"/>
        <w:rPr>
          <w:rFonts w:ascii="Montserrat" w:hAnsi="Montserrat" w:eastAsia="Arial"/>
        </w:rPr>
      </w:pPr>
    </w:p>
    <w:p w:rsidR="009509AC" w:rsidP="009D541E" w:rsidRDefault="009D541E" w14:paraId="5A546E99" w14:textId="0E8BB9A8">
      <w:pPr>
        <w:spacing w:after="0" w:line="240" w:lineRule="auto"/>
        <w:jc w:val="center"/>
        <w:rPr>
          <w:rFonts w:ascii="Montserrat" w:hAnsi="Montserrat" w:eastAsia="Arial"/>
        </w:rPr>
      </w:pPr>
      <w:r w:rsidRPr="00F96208">
        <w:rPr>
          <w:noProof/>
          <w:lang w:eastAsia="es-MX"/>
        </w:rPr>
        <w:drawing>
          <wp:inline distT="0" distB="0" distL="0" distR="0" wp14:anchorId="287442DA" wp14:editId="690F27CA">
            <wp:extent cx="3838754" cy="258760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3306" cy="2604158"/>
                    </a:xfrm>
                    <a:prstGeom prst="rect">
                      <a:avLst/>
                    </a:prstGeom>
                  </pic:spPr>
                </pic:pic>
              </a:graphicData>
            </a:graphic>
          </wp:inline>
        </w:drawing>
      </w:r>
    </w:p>
    <w:p w:rsidRPr="009509AC" w:rsidR="009D541E" w:rsidP="009D541E" w:rsidRDefault="009D541E" w14:paraId="215E20E6" w14:textId="77777777">
      <w:pPr>
        <w:spacing w:after="0" w:line="240" w:lineRule="auto"/>
        <w:jc w:val="center"/>
        <w:rPr>
          <w:rFonts w:ascii="Montserrat" w:hAnsi="Montserrat" w:eastAsia="Arial"/>
        </w:rPr>
      </w:pPr>
    </w:p>
    <w:p w:rsidRPr="009509AC" w:rsidR="009509AC" w:rsidP="009509AC" w:rsidRDefault="009509AC" w14:paraId="193534C6" w14:textId="77777777">
      <w:pPr>
        <w:spacing w:after="0" w:line="240" w:lineRule="auto"/>
        <w:jc w:val="both"/>
        <w:rPr>
          <w:rFonts w:ascii="Montserrat" w:hAnsi="Montserrat" w:eastAsia="Arial"/>
        </w:rPr>
      </w:pPr>
      <w:r w:rsidRPr="009509AC">
        <w:rPr>
          <w:rFonts w:ascii="Montserrat" w:hAnsi="Montserrat" w:eastAsia="Arial"/>
        </w:rPr>
        <w:t>En la escala intermedia se encontraban las monjas de medio velo o velo blanco, que profesaban con la mitad o parte de la dote y alternaban el rezo y el coro con el servicio a la comunidad.</w:t>
      </w:r>
    </w:p>
    <w:p w:rsidR="009509AC" w:rsidP="009509AC" w:rsidRDefault="009509AC" w14:paraId="29364402" w14:textId="27804746">
      <w:pPr>
        <w:spacing w:after="0" w:line="240" w:lineRule="auto"/>
        <w:jc w:val="both"/>
        <w:rPr>
          <w:rFonts w:ascii="Montserrat" w:hAnsi="Montserrat" w:eastAsia="Arial"/>
        </w:rPr>
      </w:pPr>
    </w:p>
    <w:p w:rsidR="0028580D" w:rsidP="00C33217" w:rsidRDefault="00F96208" w14:paraId="7F3B0F02" w14:textId="7C08EBB4">
      <w:pPr>
        <w:spacing w:after="0" w:line="240" w:lineRule="auto"/>
        <w:jc w:val="center"/>
        <w:rPr>
          <w:rFonts w:ascii="Montserrat" w:hAnsi="Montserrat" w:eastAsia="Arial"/>
        </w:rPr>
      </w:pPr>
      <w:r w:rsidRPr="00F96208">
        <w:rPr>
          <w:noProof/>
          <w:lang w:eastAsia="es-MX"/>
        </w:rPr>
        <w:lastRenderedPageBreak/>
        <w:drawing>
          <wp:inline distT="0" distB="0" distL="0" distR="0" wp14:anchorId="7D475DC2" wp14:editId="79DBDB6A">
            <wp:extent cx="3631720" cy="2748893"/>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0550" cy="2770715"/>
                    </a:xfrm>
                    <a:prstGeom prst="rect">
                      <a:avLst/>
                    </a:prstGeom>
                  </pic:spPr>
                </pic:pic>
              </a:graphicData>
            </a:graphic>
          </wp:inline>
        </w:drawing>
      </w:r>
    </w:p>
    <w:p w:rsidRPr="009509AC" w:rsidR="0028580D" w:rsidP="009509AC" w:rsidRDefault="0028580D" w14:paraId="195A183A" w14:textId="77777777">
      <w:pPr>
        <w:spacing w:after="0" w:line="240" w:lineRule="auto"/>
        <w:jc w:val="both"/>
        <w:rPr>
          <w:rFonts w:ascii="Montserrat" w:hAnsi="Montserrat" w:eastAsia="Arial"/>
        </w:rPr>
      </w:pPr>
    </w:p>
    <w:p w:rsidRPr="009509AC" w:rsidR="009509AC" w:rsidP="009509AC" w:rsidRDefault="009509AC" w14:paraId="05FE90A9" w14:textId="13C97AA5">
      <w:pPr>
        <w:spacing w:after="0" w:line="240" w:lineRule="auto"/>
        <w:jc w:val="both"/>
        <w:rPr>
          <w:rFonts w:ascii="Montserrat" w:hAnsi="Montserrat" w:eastAsia="Arial"/>
        </w:rPr>
      </w:pPr>
      <w:r w:rsidRPr="009509AC">
        <w:rPr>
          <w:rFonts w:ascii="Montserrat" w:hAnsi="Montserrat" w:eastAsia="Arial"/>
        </w:rPr>
        <w:t>En el escalafón inferior se ubicaban las legas, conversas o donadas, también llamadas mozas de servicio, entraban por caridad o pagando una moderada cantidad para su dote y alimentos, ellas eran las encargadas de los “oficios humildes”, es decir, de la limpieza del convento. Para entrar como moza no era necesario probar limpieza de sangre ni tener la instrucción mínima exigida a las novicias, lo cual, convertía al trabajo dentro del convento en una solución para la existencia de una mujer sola.</w:t>
      </w:r>
    </w:p>
    <w:p w:rsidRPr="009509AC" w:rsidR="009509AC" w:rsidP="009509AC" w:rsidRDefault="009509AC" w14:paraId="12004E42" w14:textId="77777777">
      <w:pPr>
        <w:spacing w:after="0" w:line="240" w:lineRule="auto"/>
        <w:jc w:val="both"/>
        <w:rPr>
          <w:rFonts w:ascii="Montserrat" w:hAnsi="Montserrat" w:eastAsia="Arial"/>
        </w:rPr>
      </w:pPr>
    </w:p>
    <w:p w:rsidRPr="009509AC" w:rsidR="009509AC" w:rsidP="009509AC" w:rsidRDefault="009509AC" w14:paraId="6C1A1736" w14:textId="55375142">
      <w:pPr>
        <w:spacing w:after="0" w:line="240" w:lineRule="auto"/>
        <w:jc w:val="both"/>
        <w:rPr>
          <w:rFonts w:ascii="Montserrat" w:hAnsi="Montserrat" w:eastAsia="Arial"/>
        </w:rPr>
      </w:pPr>
      <w:r w:rsidRPr="009509AC">
        <w:rPr>
          <w:rFonts w:ascii="Montserrat" w:hAnsi="Montserrat" w:eastAsia="Arial"/>
        </w:rPr>
        <w:t>Los conventos también eran espacios en los que se experimentaba una cultura política que permitía a las monjas de velo negro votar y ser votadas. Entre ellas, se elegía a la prelada del convento, que también recibía el nombre de priora o abadesa, quien ostentaba el cargo de mayor importancia y autoridad.</w:t>
      </w:r>
    </w:p>
    <w:p w:rsidR="009509AC" w:rsidP="009509AC" w:rsidRDefault="009509AC" w14:paraId="3FF96243" w14:textId="7E816BB6">
      <w:pPr>
        <w:spacing w:after="0" w:line="240" w:lineRule="auto"/>
        <w:jc w:val="both"/>
        <w:rPr>
          <w:rFonts w:ascii="Montserrat" w:hAnsi="Montserrat" w:eastAsia="Arial"/>
        </w:rPr>
      </w:pPr>
    </w:p>
    <w:p w:rsidR="0028580D" w:rsidP="009D541E" w:rsidRDefault="00F96208" w14:paraId="60A10612" w14:textId="7014D5B3">
      <w:pPr>
        <w:spacing w:after="0" w:line="240" w:lineRule="auto"/>
        <w:jc w:val="center"/>
        <w:rPr>
          <w:rFonts w:ascii="Montserrat" w:hAnsi="Montserrat" w:eastAsia="Arial"/>
        </w:rPr>
      </w:pPr>
      <w:r w:rsidRPr="00F96208">
        <w:rPr>
          <w:noProof/>
          <w:lang w:eastAsia="es-MX"/>
        </w:rPr>
        <w:drawing>
          <wp:inline distT="0" distB="0" distL="0" distR="0" wp14:anchorId="6A572DDC" wp14:editId="6CE19E46">
            <wp:extent cx="3623095" cy="260751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4098" cy="2622635"/>
                    </a:xfrm>
                    <a:prstGeom prst="rect">
                      <a:avLst/>
                    </a:prstGeom>
                  </pic:spPr>
                </pic:pic>
              </a:graphicData>
            </a:graphic>
          </wp:inline>
        </w:drawing>
      </w:r>
    </w:p>
    <w:p w:rsidRPr="009509AC" w:rsidR="0028580D" w:rsidP="009509AC" w:rsidRDefault="0028580D" w14:paraId="7D4FF443" w14:textId="77777777">
      <w:pPr>
        <w:spacing w:after="0" w:line="240" w:lineRule="auto"/>
        <w:jc w:val="both"/>
        <w:rPr>
          <w:rFonts w:ascii="Montserrat" w:hAnsi="Montserrat" w:eastAsia="Arial"/>
        </w:rPr>
      </w:pPr>
    </w:p>
    <w:p w:rsidRPr="009509AC" w:rsidR="009509AC" w:rsidP="009509AC" w:rsidRDefault="009509AC" w14:paraId="4C5F13A9" w14:textId="77777777">
      <w:pPr>
        <w:spacing w:after="0" w:line="240" w:lineRule="auto"/>
        <w:jc w:val="both"/>
        <w:rPr>
          <w:rFonts w:ascii="Montserrat" w:hAnsi="Montserrat" w:eastAsia="Arial"/>
        </w:rPr>
      </w:pPr>
      <w:r w:rsidRPr="009509AC">
        <w:rPr>
          <w:rFonts w:ascii="Montserrat" w:hAnsi="Montserrat" w:eastAsia="Arial"/>
        </w:rPr>
        <w:lastRenderedPageBreak/>
        <w:t>De acuerdo con las normativas decretadas en el Concilio de Trento, la abadesa electa debía cumplir con los siguientes requisitos: tener cuarenta y un años de edad mínima, contar con ocho años de ejercicio religioso como monja con todos sus votos, haber nacido legítimamente en el seno de una familia cristiana, conservar su virginidad, no tener condenas por delito público, nunca haber estado casada, encontrarse sana de vista y oído, y no tener más de dos hermanas en el mismo convento. Las monjas que tenían derecho a voto participaban en la elección de la abadesa y en cualquier otra decisión o acuerdo en el que se tomara consulta a la comunidad.</w:t>
      </w:r>
    </w:p>
    <w:p w:rsidRPr="009509AC" w:rsidR="009509AC" w:rsidP="009509AC" w:rsidRDefault="009509AC" w14:paraId="768220AB" w14:textId="77777777">
      <w:pPr>
        <w:spacing w:after="0" w:line="240" w:lineRule="auto"/>
        <w:jc w:val="both"/>
        <w:rPr>
          <w:rFonts w:ascii="Montserrat" w:hAnsi="Montserrat" w:eastAsia="Arial"/>
        </w:rPr>
      </w:pPr>
    </w:p>
    <w:p w:rsidRPr="009509AC" w:rsidR="009509AC" w:rsidP="009509AC" w:rsidRDefault="009509AC" w14:paraId="315365D6" w14:textId="77777777">
      <w:pPr>
        <w:spacing w:after="0" w:line="240" w:lineRule="auto"/>
        <w:jc w:val="both"/>
        <w:rPr>
          <w:rFonts w:ascii="Montserrat" w:hAnsi="Montserrat" w:eastAsia="Arial"/>
        </w:rPr>
      </w:pPr>
      <w:r w:rsidRPr="009509AC">
        <w:rPr>
          <w:rFonts w:ascii="Montserrat" w:hAnsi="Montserrat" w:eastAsia="Arial"/>
        </w:rPr>
        <w:t xml:space="preserve">Cada tres años se elegía una nueva abadesa, esta rotación permitía que las monjas se adiestraran en los distintos oficios y labores al variar sus obligaciones cada vez que cambiaba la autoridad. </w:t>
      </w:r>
    </w:p>
    <w:p w:rsidR="009509AC" w:rsidP="009509AC" w:rsidRDefault="009509AC" w14:paraId="67768281" w14:textId="014EF542">
      <w:pPr>
        <w:spacing w:after="0" w:line="240" w:lineRule="auto"/>
        <w:jc w:val="both"/>
        <w:rPr>
          <w:rFonts w:ascii="Montserrat" w:hAnsi="Montserrat" w:eastAsia="Arial"/>
        </w:rPr>
      </w:pPr>
    </w:p>
    <w:p w:rsidR="0028580D" w:rsidP="009D541E" w:rsidRDefault="00F96208" w14:paraId="4D23A112" w14:textId="690C93C0">
      <w:pPr>
        <w:spacing w:after="0" w:line="240" w:lineRule="auto"/>
        <w:jc w:val="center"/>
        <w:rPr>
          <w:rFonts w:ascii="Montserrat" w:hAnsi="Montserrat" w:eastAsia="Arial"/>
        </w:rPr>
      </w:pPr>
      <w:r w:rsidRPr="00F96208">
        <w:rPr>
          <w:noProof/>
          <w:lang w:eastAsia="es-MX"/>
        </w:rPr>
        <w:drawing>
          <wp:inline distT="0" distB="0" distL="0" distR="0" wp14:anchorId="228D19C6" wp14:editId="710A7244">
            <wp:extent cx="3959525" cy="2947749"/>
            <wp:effectExtent l="0" t="0" r="317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7333" cy="2968451"/>
                    </a:xfrm>
                    <a:prstGeom prst="rect">
                      <a:avLst/>
                    </a:prstGeom>
                  </pic:spPr>
                </pic:pic>
              </a:graphicData>
            </a:graphic>
          </wp:inline>
        </w:drawing>
      </w:r>
    </w:p>
    <w:p w:rsidRPr="009509AC" w:rsidR="0028580D" w:rsidP="009509AC" w:rsidRDefault="0028580D" w14:paraId="3A8280D8" w14:textId="77777777">
      <w:pPr>
        <w:spacing w:after="0" w:line="240" w:lineRule="auto"/>
        <w:jc w:val="both"/>
        <w:rPr>
          <w:rFonts w:ascii="Montserrat" w:hAnsi="Montserrat" w:eastAsia="Arial"/>
        </w:rPr>
      </w:pPr>
    </w:p>
    <w:p w:rsidRPr="009509AC" w:rsidR="009509AC" w:rsidP="009509AC" w:rsidRDefault="009509AC" w14:paraId="78028CE9" w14:textId="77777777">
      <w:pPr>
        <w:spacing w:after="0" w:line="240" w:lineRule="auto"/>
        <w:jc w:val="both"/>
        <w:rPr>
          <w:rFonts w:ascii="Montserrat" w:hAnsi="Montserrat" w:eastAsia="Arial"/>
        </w:rPr>
      </w:pPr>
      <w:r w:rsidRPr="009509AC">
        <w:rPr>
          <w:rFonts w:ascii="Montserrat" w:hAnsi="Montserrat" w:eastAsia="Arial"/>
        </w:rPr>
        <w:t>El proceso de elección de la priora se desarrollaba de la siguiente manera: las monjas electoras escribían en una cédula el nombre de la religiosa por la que votaban y la depositaban en una urna, después, el prelado y otros sacerdotes que fungían como escrutadores, sin entrar al convento, realizaban el conteo de los votos, si ocurría que el número de cédulas era superior al de las votantes, se quemaban y se realizaba nuevamente la votación. A la nueva abadesa le correspondía nombrar a las celadoras, quienes se encargaban de recorrer el convento para vigilar que se guardase el orden, y a la procuradora, elegida entre las religiosas más antiguas, su función era la de resguardar los bienes temporales del convento.</w:t>
      </w:r>
    </w:p>
    <w:p w:rsidRPr="009509AC" w:rsidR="009509AC" w:rsidP="009509AC" w:rsidRDefault="009509AC" w14:paraId="14E4ABF3" w14:textId="77777777">
      <w:pPr>
        <w:spacing w:after="0" w:line="240" w:lineRule="auto"/>
        <w:jc w:val="both"/>
        <w:rPr>
          <w:rFonts w:ascii="Montserrat" w:hAnsi="Montserrat" w:eastAsia="Arial"/>
        </w:rPr>
      </w:pPr>
    </w:p>
    <w:p w:rsidRPr="009509AC" w:rsidR="009509AC" w:rsidP="009509AC" w:rsidRDefault="009509AC" w14:paraId="7045947C" w14:textId="2187BE0A">
      <w:pPr>
        <w:spacing w:after="0" w:line="240" w:lineRule="auto"/>
        <w:jc w:val="both"/>
        <w:rPr>
          <w:rFonts w:ascii="Montserrat" w:hAnsi="Montserrat" w:eastAsia="Arial"/>
        </w:rPr>
      </w:pPr>
      <w:r w:rsidRPr="009509AC">
        <w:rPr>
          <w:rFonts w:ascii="Montserrat" w:hAnsi="Montserrat" w:eastAsia="Arial"/>
        </w:rPr>
        <w:t xml:space="preserve">Al vivir enclaustradas para preservar a las esposas de Cristo de la vida mundana, las monjas tenían contacto con el exterior sólo a través del locutorio y del torno. El primero era una sala delimitada por rejas dobles de fierro donde las religiosas podían recibir visitas con las se comunicaban a través de una pequeña ventana. Las pláticas en el locutorio no eran privadas, pues había monjas escuchas que tenían como función </w:t>
      </w:r>
      <w:r w:rsidRPr="009509AC">
        <w:rPr>
          <w:rFonts w:ascii="Montserrat" w:hAnsi="Montserrat" w:eastAsia="Arial"/>
        </w:rPr>
        <w:lastRenderedPageBreak/>
        <w:t xml:space="preserve">escuchar las conversaciones para asegurar que no hubiese palabras, gestos o alguna otra cosa digna de censura y represión. </w:t>
      </w:r>
    </w:p>
    <w:p w:rsidR="009509AC" w:rsidP="009509AC" w:rsidRDefault="009509AC" w14:paraId="385E4BFD" w14:textId="7A4496DF">
      <w:pPr>
        <w:spacing w:after="0" w:line="240" w:lineRule="auto"/>
        <w:jc w:val="both"/>
        <w:rPr>
          <w:rFonts w:ascii="Montserrat" w:hAnsi="Montserrat" w:eastAsia="Arial"/>
        </w:rPr>
      </w:pPr>
    </w:p>
    <w:p w:rsidR="0028580D" w:rsidP="009D541E" w:rsidRDefault="00F96208" w14:paraId="345CE266" w14:textId="5BE720B7">
      <w:pPr>
        <w:spacing w:after="0" w:line="240" w:lineRule="auto"/>
        <w:jc w:val="center"/>
        <w:rPr>
          <w:rFonts w:ascii="Montserrat" w:hAnsi="Montserrat" w:eastAsia="Arial"/>
        </w:rPr>
      </w:pPr>
      <w:r w:rsidRPr="00F96208">
        <w:rPr>
          <w:noProof/>
          <w:lang w:eastAsia="es-MX"/>
        </w:rPr>
        <w:drawing>
          <wp:inline distT="0" distB="0" distL="0" distR="0" wp14:anchorId="4CDEE92B" wp14:editId="3982D4E2">
            <wp:extent cx="4615132" cy="263883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916" cy="2648427"/>
                    </a:xfrm>
                    <a:prstGeom prst="rect">
                      <a:avLst/>
                    </a:prstGeom>
                  </pic:spPr>
                </pic:pic>
              </a:graphicData>
            </a:graphic>
          </wp:inline>
        </w:drawing>
      </w:r>
    </w:p>
    <w:p w:rsidRPr="009509AC" w:rsidR="0028580D" w:rsidP="009509AC" w:rsidRDefault="0028580D" w14:paraId="6AF6A001" w14:textId="77777777">
      <w:pPr>
        <w:spacing w:after="0" w:line="240" w:lineRule="auto"/>
        <w:jc w:val="both"/>
        <w:rPr>
          <w:rFonts w:ascii="Montserrat" w:hAnsi="Montserrat" w:eastAsia="Arial"/>
        </w:rPr>
      </w:pPr>
    </w:p>
    <w:p w:rsidRPr="009509AC" w:rsidR="009509AC" w:rsidP="009509AC" w:rsidRDefault="009509AC" w14:paraId="1495F4F7" w14:textId="77777777">
      <w:pPr>
        <w:spacing w:after="0" w:line="240" w:lineRule="auto"/>
        <w:jc w:val="both"/>
        <w:rPr>
          <w:rFonts w:ascii="Montserrat" w:hAnsi="Montserrat" w:eastAsia="Arial"/>
        </w:rPr>
      </w:pPr>
      <w:r w:rsidRPr="009509AC">
        <w:rPr>
          <w:rFonts w:ascii="Montserrat" w:hAnsi="Montserrat" w:eastAsia="Arial"/>
        </w:rPr>
        <w:t>El torno era un mecanismo giratorio a través del cual, se recibían los abastecimientos del convento, estaba diseñado de tal manera que la persona que se encontraba al exterior no podía ver a la monja tornera encargada de la recepción de las mercancías.</w:t>
      </w:r>
    </w:p>
    <w:p w:rsidR="009509AC" w:rsidP="009509AC" w:rsidRDefault="009509AC" w14:paraId="57E36937" w14:textId="0C37ABAA">
      <w:pPr>
        <w:spacing w:after="0" w:line="240" w:lineRule="auto"/>
        <w:jc w:val="both"/>
        <w:rPr>
          <w:rFonts w:ascii="Montserrat" w:hAnsi="Montserrat" w:eastAsia="Arial"/>
        </w:rPr>
      </w:pPr>
    </w:p>
    <w:p w:rsidR="0028580D" w:rsidP="00C33217" w:rsidRDefault="00F96208" w14:paraId="4EC14F01" w14:textId="0DC054C0">
      <w:pPr>
        <w:spacing w:after="0" w:line="240" w:lineRule="auto"/>
        <w:jc w:val="center"/>
        <w:rPr>
          <w:rFonts w:ascii="Montserrat" w:hAnsi="Montserrat" w:eastAsia="Arial"/>
        </w:rPr>
      </w:pPr>
      <w:r w:rsidRPr="00F96208">
        <w:rPr>
          <w:noProof/>
          <w:lang w:eastAsia="es-MX"/>
        </w:rPr>
        <w:drawing>
          <wp:inline distT="0" distB="0" distL="0" distR="0" wp14:anchorId="267FF86F" wp14:editId="1EA495DC">
            <wp:extent cx="4468483" cy="2799692"/>
            <wp:effectExtent l="0" t="0" r="889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439" cy="2810942"/>
                    </a:xfrm>
                    <a:prstGeom prst="rect">
                      <a:avLst/>
                    </a:prstGeom>
                  </pic:spPr>
                </pic:pic>
              </a:graphicData>
            </a:graphic>
          </wp:inline>
        </w:drawing>
      </w:r>
    </w:p>
    <w:p w:rsidRPr="009509AC" w:rsidR="0028580D" w:rsidP="009509AC" w:rsidRDefault="0028580D" w14:paraId="5DD301F0" w14:textId="77777777">
      <w:pPr>
        <w:spacing w:after="0" w:line="240" w:lineRule="auto"/>
        <w:jc w:val="both"/>
        <w:rPr>
          <w:rFonts w:ascii="Montserrat" w:hAnsi="Montserrat" w:eastAsia="Arial"/>
        </w:rPr>
      </w:pPr>
    </w:p>
    <w:p w:rsidRPr="009509AC" w:rsidR="009509AC" w:rsidP="009509AC" w:rsidRDefault="009509AC" w14:paraId="54A7A40A" w14:textId="77777777">
      <w:pPr>
        <w:spacing w:after="0" w:line="240" w:lineRule="auto"/>
        <w:jc w:val="both"/>
        <w:rPr>
          <w:rFonts w:ascii="Montserrat" w:hAnsi="Montserrat" w:eastAsia="Arial"/>
        </w:rPr>
      </w:pPr>
      <w:r w:rsidRPr="009509AC">
        <w:rPr>
          <w:rFonts w:ascii="Montserrat" w:hAnsi="Montserrat" w:eastAsia="Arial"/>
        </w:rPr>
        <w:t xml:space="preserve">En el interior de los conventos, también se llevaban a cabo métodos terapéuticos como las sangrías para el tratamiento de ciertos padecimientos. </w:t>
      </w:r>
    </w:p>
    <w:p w:rsidR="009509AC" w:rsidP="009509AC" w:rsidRDefault="009509AC" w14:paraId="3E4D018E" w14:textId="4FF2A8FB">
      <w:pPr>
        <w:spacing w:after="0" w:line="240" w:lineRule="auto"/>
        <w:jc w:val="both"/>
        <w:rPr>
          <w:rFonts w:ascii="Montserrat" w:hAnsi="Montserrat" w:eastAsia="Arial"/>
        </w:rPr>
      </w:pPr>
    </w:p>
    <w:p w:rsidR="0028580D" w:rsidP="009D541E" w:rsidRDefault="00F96208" w14:paraId="2B497ECD" w14:textId="17EE7CF9">
      <w:pPr>
        <w:spacing w:after="0" w:line="240" w:lineRule="auto"/>
        <w:jc w:val="center"/>
        <w:rPr>
          <w:rFonts w:ascii="Montserrat" w:hAnsi="Montserrat" w:eastAsia="Arial"/>
        </w:rPr>
      </w:pPr>
      <w:r w:rsidRPr="00F96208">
        <w:rPr>
          <w:noProof/>
          <w:lang w:eastAsia="es-MX"/>
        </w:rPr>
        <w:lastRenderedPageBreak/>
        <w:drawing>
          <wp:inline distT="0" distB="0" distL="0" distR="0" wp14:anchorId="333D1268" wp14:editId="5D33CC9E">
            <wp:extent cx="3614468" cy="2737756"/>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6516" cy="2754456"/>
                    </a:xfrm>
                    <a:prstGeom prst="rect">
                      <a:avLst/>
                    </a:prstGeom>
                  </pic:spPr>
                </pic:pic>
              </a:graphicData>
            </a:graphic>
          </wp:inline>
        </w:drawing>
      </w:r>
    </w:p>
    <w:p w:rsidR="0028580D" w:rsidP="009509AC" w:rsidRDefault="0028580D" w14:paraId="2DF778EA" w14:textId="09E6761D">
      <w:pPr>
        <w:spacing w:after="0" w:line="240" w:lineRule="auto"/>
        <w:jc w:val="both"/>
        <w:rPr>
          <w:rFonts w:ascii="Montserrat" w:hAnsi="Montserrat" w:eastAsia="Arial"/>
        </w:rPr>
      </w:pPr>
    </w:p>
    <w:p w:rsidRPr="009509AC" w:rsidR="009509AC" w:rsidP="009509AC" w:rsidRDefault="009509AC" w14:paraId="078B3094" w14:textId="77777777">
      <w:pPr>
        <w:spacing w:after="0" w:line="240" w:lineRule="auto"/>
        <w:jc w:val="both"/>
        <w:rPr>
          <w:rFonts w:ascii="Montserrat" w:hAnsi="Montserrat" w:eastAsia="Arial"/>
        </w:rPr>
      </w:pPr>
      <w:r w:rsidRPr="009509AC">
        <w:rPr>
          <w:rFonts w:ascii="Montserrat" w:hAnsi="Montserrat" w:eastAsia="Arial"/>
        </w:rPr>
        <w:t>Las monjas enfermeras se encargaban del cuidado de las religiosas aquejadas por algún mal, administraban infusiones y purgas y, en algunos casos, como en el del Convento de Regina Coeli, de la Ciudad de México, se preparaban remedios y medicinas que consistían en unos polvos purgantes que se vendían al público con una fórmula exclusiva de las religiosas, igual que el agua contra “el mal de ojo” que se repartía de forma gratuita. Aunque la entrada de varones a los monasterios femeninos estaba prohibida, salvo en las visitas arzobispales y para la construcción de las celdas, en ocasiones se autorizaba el acceso a la clausura de un médico y del barbero sangrador, siempre y cuando existiera una causa de fuerza mayor que justificara su presencia.</w:t>
      </w:r>
    </w:p>
    <w:p w:rsidRPr="009509AC" w:rsidR="009509AC" w:rsidP="009509AC" w:rsidRDefault="009509AC" w14:paraId="01D35D4F" w14:textId="77777777">
      <w:pPr>
        <w:spacing w:after="0" w:line="240" w:lineRule="auto"/>
        <w:jc w:val="both"/>
        <w:rPr>
          <w:rFonts w:ascii="Montserrat" w:hAnsi="Montserrat" w:eastAsia="Arial"/>
        </w:rPr>
      </w:pPr>
    </w:p>
    <w:p w:rsidRPr="009509AC" w:rsidR="009509AC" w:rsidP="009509AC" w:rsidRDefault="009509AC" w14:paraId="7544B4F3" w14:textId="77777777">
      <w:pPr>
        <w:spacing w:after="0" w:line="240" w:lineRule="auto"/>
        <w:jc w:val="both"/>
        <w:rPr>
          <w:rFonts w:ascii="Montserrat" w:hAnsi="Montserrat" w:eastAsia="Arial"/>
        </w:rPr>
      </w:pPr>
      <w:r w:rsidRPr="009509AC">
        <w:rPr>
          <w:rFonts w:ascii="Montserrat" w:hAnsi="Montserrat" w:eastAsia="Arial"/>
        </w:rPr>
        <w:t xml:space="preserve">En los conventos, además de los rezos y la instrucción de las niñas, se realizaban otras actividades como el bordado y la confección de prendas que las monjas elaboraban ya fuera para uso propio, para regalar o porque era un encargo. </w:t>
      </w:r>
    </w:p>
    <w:p w:rsidR="009509AC" w:rsidP="009509AC" w:rsidRDefault="009509AC" w14:paraId="67DEC975" w14:textId="6FC1CC05">
      <w:pPr>
        <w:spacing w:after="0" w:line="240" w:lineRule="auto"/>
        <w:jc w:val="both"/>
        <w:rPr>
          <w:rFonts w:ascii="Montserrat" w:hAnsi="Montserrat" w:eastAsia="Arial"/>
        </w:rPr>
      </w:pPr>
    </w:p>
    <w:p w:rsidR="0028580D" w:rsidP="009D541E" w:rsidRDefault="00362895" w14:paraId="78BCE049" w14:textId="0557B393">
      <w:pPr>
        <w:spacing w:after="0" w:line="240" w:lineRule="auto"/>
        <w:ind w:firstLine="708"/>
        <w:jc w:val="center"/>
        <w:rPr>
          <w:rFonts w:ascii="Montserrat" w:hAnsi="Montserrat" w:eastAsia="Arial"/>
        </w:rPr>
      </w:pPr>
      <w:r w:rsidRPr="00362895">
        <w:rPr>
          <w:noProof/>
          <w:lang w:eastAsia="es-MX"/>
        </w:rPr>
        <w:drawing>
          <wp:inline distT="0" distB="0" distL="0" distR="0" wp14:anchorId="1090C3AE" wp14:editId="57F9ACCD">
            <wp:extent cx="3462559" cy="2234242"/>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3129" cy="2247515"/>
                    </a:xfrm>
                    <a:prstGeom prst="rect">
                      <a:avLst/>
                    </a:prstGeom>
                  </pic:spPr>
                </pic:pic>
              </a:graphicData>
            </a:graphic>
          </wp:inline>
        </w:drawing>
      </w:r>
    </w:p>
    <w:p w:rsidRPr="009509AC" w:rsidR="0028580D" w:rsidP="009509AC" w:rsidRDefault="0028580D" w14:paraId="5EF591A4" w14:textId="77777777">
      <w:pPr>
        <w:spacing w:after="0" w:line="240" w:lineRule="auto"/>
        <w:jc w:val="both"/>
        <w:rPr>
          <w:rFonts w:ascii="Montserrat" w:hAnsi="Montserrat" w:eastAsia="Arial"/>
        </w:rPr>
      </w:pPr>
    </w:p>
    <w:p w:rsidRPr="009509AC" w:rsidR="009509AC" w:rsidP="009509AC" w:rsidRDefault="009509AC" w14:paraId="7A8CC3C5" w14:textId="77777777">
      <w:pPr>
        <w:spacing w:after="0" w:line="240" w:lineRule="auto"/>
        <w:jc w:val="both"/>
        <w:rPr>
          <w:rFonts w:ascii="Montserrat" w:hAnsi="Montserrat" w:eastAsia="Arial"/>
        </w:rPr>
      </w:pPr>
      <w:r w:rsidRPr="009509AC">
        <w:rPr>
          <w:rFonts w:ascii="Montserrat" w:hAnsi="Montserrat" w:eastAsia="Arial"/>
        </w:rPr>
        <w:lastRenderedPageBreak/>
        <w:t xml:space="preserve">Incluso, hubo religiosas, como sor Marina de la Cruz, que realizaron trabajos de albañilería. De ello, da cuenta Carlos de Sigüenza y Góngora cuando señala: “[…] no sólo se contentaba con asistir continuamente a los oficiales, sino que el que constituyéndose por jornalera, como uno de ellos los ayudaba en todo lo que hacían con fervor grande: ella misma daba las piedras, ripiaba las paredes, batía la mezcla, disponía los andamios; y como el trabajo con que se ocupaba en esto era excesivo, su edad mucha, su debilidad bastante, sus fuerzas ningunas, y los soles que por ello pasa vehementísimos, dentro de pocos meses le llegó a faltar la salud”. </w:t>
      </w:r>
    </w:p>
    <w:p w:rsidRPr="009509AC" w:rsidR="009509AC" w:rsidP="009509AC" w:rsidRDefault="009509AC" w14:paraId="053F5E6C" w14:textId="77777777">
      <w:pPr>
        <w:spacing w:after="0" w:line="240" w:lineRule="auto"/>
        <w:jc w:val="both"/>
        <w:rPr>
          <w:rFonts w:ascii="Montserrat" w:hAnsi="Montserrat" w:eastAsia="Arial"/>
        </w:rPr>
      </w:pPr>
    </w:p>
    <w:p w:rsidRPr="009509AC" w:rsidR="009509AC" w:rsidP="009509AC" w:rsidRDefault="009509AC" w14:paraId="6B160077" w14:textId="25E8B832">
      <w:pPr>
        <w:spacing w:after="0" w:line="240" w:lineRule="auto"/>
        <w:jc w:val="both"/>
        <w:rPr>
          <w:rFonts w:ascii="Montserrat" w:hAnsi="Montserrat" w:eastAsia="Arial"/>
        </w:rPr>
      </w:pPr>
      <w:r w:rsidRPr="009509AC">
        <w:rPr>
          <w:rFonts w:ascii="Montserrat" w:hAnsi="Montserrat" w:eastAsia="Arial"/>
        </w:rPr>
        <w:t xml:space="preserve">Para conocer más acerca de las actividades que las monjas realizaban al interior del convento, </w:t>
      </w:r>
      <w:r w:rsidR="00362895">
        <w:rPr>
          <w:rFonts w:ascii="Montserrat" w:hAnsi="Montserrat" w:eastAsia="Arial"/>
        </w:rPr>
        <w:t>observa</w:t>
      </w:r>
      <w:r w:rsidRPr="009509AC">
        <w:rPr>
          <w:rFonts w:ascii="Montserrat" w:hAnsi="Montserrat" w:eastAsia="Arial"/>
        </w:rPr>
        <w:t xml:space="preserve"> el siguiente video</w:t>
      </w:r>
      <w:r w:rsidR="00362895">
        <w:rPr>
          <w:rFonts w:ascii="Montserrat" w:hAnsi="Montserrat" w:eastAsia="Arial"/>
        </w:rPr>
        <w:t>.</w:t>
      </w:r>
    </w:p>
    <w:p w:rsidRPr="009509AC" w:rsidR="009509AC" w:rsidP="009509AC" w:rsidRDefault="009509AC" w14:paraId="461CCE04" w14:textId="77777777">
      <w:pPr>
        <w:spacing w:after="0" w:line="240" w:lineRule="auto"/>
        <w:jc w:val="both"/>
        <w:rPr>
          <w:rFonts w:ascii="Montserrat" w:hAnsi="Montserrat" w:eastAsia="Arial"/>
        </w:rPr>
      </w:pPr>
    </w:p>
    <w:p w:rsidRPr="009D541E" w:rsidR="00362895" w:rsidP="0028580D" w:rsidRDefault="009509AC" w14:paraId="56A8FB52" w14:textId="77777777">
      <w:pPr>
        <w:pStyle w:val="Prrafodelista"/>
        <w:numPr>
          <w:ilvl w:val="0"/>
          <w:numId w:val="40"/>
        </w:numPr>
        <w:spacing w:after="0" w:line="240" w:lineRule="auto"/>
        <w:jc w:val="both"/>
        <w:rPr>
          <w:rFonts w:ascii="Montserrat" w:hAnsi="Montserrat" w:eastAsia="Arial"/>
          <w:b/>
          <w:bCs/>
        </w:rPr>
      </w:pPr>
      <w:r w:rsidRPr="009D541E">
        <w:rPr>
          <w:rFonts w:ascii="Montserrat" w:hAnsi="Montserrat" w:eastAsia="Arial"/>
          <w:b/>
          <w:bCs/>
        </w:rPr>
        <w:t>En los conventos las monjas realizaban una vida religiosa intensa</w:t>
      </w:r>
    </w:p>
    <w:p w:rsidR="009509AC" w:rsidP="009509AC" w:rsidRDefault="00A07CF7" w14:paraId="198DA09F" w14:textId="6A8B7E2C">
      <w:pPr>
        <w:spacing w:after="0" w:line="240" w:lineRule="auto"/>
        <w:jc w:val="both"/>
        <w:rPr>
          <w:rFonts w:ascii="Montserrat" w:hAnsi="Montserrat" w:eastAsia="Arial"/>
        </w:rPr>
      </w:pPr>
      <w:hyperlink w:history="1" r:id="rId28">
        <w:r w:rsidRPr="00C37296" w:rsidR="008F6319">
          <w:rPr>
            <w:rStyle w:val="Hipervnculo"/>
            <w:rFonts w:ascii="Montserrat" w:hAnsi="Montserrat" w:eastAsia="Arial"/>
          </w:rPr>
          <w:t>https://youtu.be/pcHwgKeX4ao</w:t>
        </w:r>
      </w:hyperlink>
      <w:r w:rsidR="008F6319">
        <w:rPr>
          <w:rFonts w:ascii="Montserrat" w:hAnsi="Montserrat" w:eastAsia="Arial"/>
        </w:rPr>
        <w:t xml:space="preserve"> </w:t>
      </w:r>
    </w:p>
    <w:p w:rsidRPr="009509AC" w:rsidR="008F6319" w:rsidP="009509AC" w:rsidRDefault="008F6319" w14:paraId="04744384" w14:textId="77777777">
      <w:pPr>
        <w:spacing w:after="0" w:line="240" w:lineRule="auto"/>
        <w:jc w:val="both"/>
        <w:rPr>
          <w:rFonts w:ascii="Montserrat" w:hAnsi="Montserrat" w:eastAsia="Arial"/>
        </w:rPr>
      </w:pPr>
    </w:p>
    <w:p w:rsidRPr="009509AC" w:rsidR="009509AC" w:rsidP="009509AC" w:rsidRDefault="009509AC" w14:paraId="623366C7" w14:textId="060D7BA0">
      <w:pPr>
        <w:spacing w:after="0" w:line="240" w:lineRule="auto"/>
        <w:jc w:val="both"/>
        <w:rPr>
          <w:rFonts w:ascii="Montserrat" w:hAnsi="Montserrat" w:eastAsia="Arial"/>
        </w:rPr>
      </w:pPr>
      <w:r w:rsidRPr="009509AC">
        <w:rPr>
          <w:rFonts w:ascii="Montserrat" w:hAnsi="Montserrat" w:eastAsia="Arial"/>
        </w:rPr>
        <w:t>Como pudis</w:t>
      </w:r>
      <w:r w:rsidR="00362895">
        <w:rPr>
          <w:rFonts w:ascii="Montserrat" w:hAnsi="Montserrat" w:eastAsia="Arial"/>
        </w:rPr>
        <w:t>te</w:t>
      </w:r>
      <w:r w:rsidRPr="009509AC">
        <w:rPr>
          <w:rFonts w:ascii="Montserrat" w:hAnsi="Montserrat" w:eastAsia="Arial"/>
        </w:rPr>
        <w:t xml:space="preserve"> ver, el caso de Sor Juana Inés de la Cruz, quien poseía una biblioteca particular y se dedicaba al estudio y la escritura, fue extraordinario, pero no aislado.</w:t>
      </w:r>
    </w:p>
    <w:p w:rsidR="009509AC" w:rsidP="009509AC" w:rsidRDefault="009509AC" w14:paraId="68FADDCC" w14:textId="2E96EDE4">
      <w:pPr>
        <w:spacing w:after="0" w:line="240" w:lineRule="auto"/>
        <w:jc w:val="both"/>
        <w:rPr>
          <w:rFonts w:ascii="Montserrat" w:hAnsi="Montserrat" w:eastAsia="Arial"/>
        </w:rPr>
      </w:pPr>
    </w:p>
    <w:p w:rsidR="0028580D" w:rsidP="009D541E" w:rsidRDefault="00362895" w14:paraId="6F30FF52" w14:textId="1C378B43">
      <w:pPr>
        <w:spacing w:after="0" w:line="240" w:lineRule="auto"/>
        <w:jc w:val="center"/>
        <w:rPr>
          <w:rFonts w:ascii="Montserrat" w:hAnsi="Montserrat" w:eastAsia="Arial"/>
        </w:rPr>
      </w:pPr>
      <w:r w:rsidRPr="00362895">
        <w:rPr>
          <w:noProof/>
          <w:lang w:eastAsia="es-MX"/>
        </w:rPr>
        <w:drawing>
          <wp:inline distT="0" distB="0" distL="0" distR="0" wp14:anchorId="19E64D3A" wp14:editId="6B74ED78">
            <wp:extent cx="3597216" cy="29178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5628" cy="2932795"/>
                    </a:xfrm>
                    <a:prstGeom prst="rect">
                      <a:avLst/>
                    </a:prstGeom>
                  </pic:spPr>
                </pic:pic>
              </a:graphicData>
            </a:graphic>
          </wp:inline>
        </w:drawing>
      </w:r>
    </w:p>
    <w:p w:rsidRPr="009509AC" w:rsidR="0028580D" w:rsidP="009509AC" w:rsidRDefault="0028580D" w14:paraId="6A7B917D" w14:textId="77777777">
      <w:pPr>
        <w:spacing w:after="0" w:line="240" w:lineRule="auto"/>
        <w:jc w:val="both"/>
        <w:rPr>
          <w:rFonts w:ascii="Montserrat" w:hAnsi="Montserrat" w:eastAsia="Arial"/>
        </w:rPr>
      </w:pPr>
    </w:p>
    <w:p w:rsidRPr="009509AC" w:rsidR="009509AC" w:rsidP="009509AC" w:rsidRDefault="009509AC" w14:paraId="7266AF86" w14:textId="2C447FE6">
      <w:pPr>
        <w:spacing w:after="0" w:line="240" w:lineRule="auto"/>
        <w:jc w:val="both"/>
        <w:rPr>
          <w:rFonts w:ascii="Montserrat" w:hAnsi="Montserrat" w:eastAsia="Arial"/>
        </w:rPr>
      </w:pPr>
      <w:r w:rsidRPr="009509AC">
        <w:rPr>
          <w:rFonts w:ascii="Montserrat" w:hAnsi="Montserrat" w:eastAsia="Arial"/>
        </w:rPr>
        <w:t>Asunción Lavrin señala que la escritura entre algunas monjas fue una práctica común, quienes a partir del diálogo que sostenían con sus confesores, produjeron textos biográficos, autobiográficos y epistolares principalmente. Algunas también cultivaron otros tipos de escritura, como la poesía, los ejercicios espirituales y algunos tratados místicos, y hasta pequeñas obras teatrales. Sólo una monja excepcional como Sor Juana Inés de la Cruz, pudo escribir en todos esos géneros.</w:t>
      </w:r>
    </w:p>
    <w:p w:rsidRPr="009509AC" w:rsidR="009509AC" w:rsidP="009509AC" w:rsidRDefault="009509AC" w14:paraId="68688EDB" w14:textId="77777777">
      <w:pPr>
        <w:spacing w:after="0" w:line="240" w:lineRule="auto"/>
        <w:jc w:val="both"/>
        <w:rPr>
          <w:rFonts w:ascii="Montserrat" w:hAnsi="Montserrat" w:eastAsia="Arial"/>
        </w:rPr>
      </w:pPr>
    </w:p>
    <w:p w:rsidRPr="009509AC" w:rsidR="009509AC" w:rsidP="009509AC" w:rsidRDefault="009509AC" w14:paraId="5FB4EFB5" w14:textId="0428EBB3">
      <w:pPr>
        <w:spacing w:after="0" w:line="240" w:lineRule="auto"/>
        <w:jc w:val="both"/>
        <w:rPr>
          <w:rFonts w:ascii="Montserrat" w:hAnsi="Montserrat" w:eastAsia="Arial"/>
        </w:rPr>
      </w:pPr>
      <w:r w:rsidRPr="009509AC">
        <w:rPr>
          <w:rFonts w:ascii="Montserrat" w:hAnsi="Montserrat" w:eastAsia="Arial"/>
        </w:rPr>
        <w:t>A lo largo de la sesión, pudis</w:t>
      </w:r>
      <w:r w:rsidR="00362895">
        <w:rPr>
          <w:rFonts w:ascii="Montserrat" w:hAnsi="Montserrat" w:eastAsia="Arial"/>
        </w:rPr>
        <w:t>te</w:t>
      </w:r>
      <w:r w:rsidRPr="009509AC">
        <w:rPr>
          <w:rFonts w:ascii="Montserrat" w:hAnsi="Montserrat" w:eastAsia="Arial"/>
        </w:rPr>
        <w:t xml:space="preserve"> constatar que los conventos femeninos eran auténticos microcosmos en los que se reproducían los valores y prácticas sociales. Se constituyeron como espacios seguros y cerrados para sus habitantes donde pudieron </w:t>
      </w:r>
      <w:r w:rsidRPr="009509AC">
        <w:rPr>
          <w:rFonts w:ascii="Montserrat" w:hAnsi="Montserrat" w:eastAsia="Arial"/>
        </w:rPr>
        <w:lastRenderedPageBreak/>
        <w:t>acercarse al conocimiento científico, a la literatura y la escritura, cultivar el arte, experimentar la gastronomía y participar de procesos electorales.</w:t>
      </w:r>
    </w:p>
    <w:p w:rsidRPr="009509AC" w:rsidR="009509AC" w:rsidP="009509AC" w:rsidRDefault="009509AC" w14:paraId="6A309CB5" w14:textId="77777777">
      <w:pPr>
        <w:spacing w:after="0" w:line="240" w:lineRule="auto"/>
        <w:jc w:val="both"/>
        <w:rPr>
          <w:rFonts w:ascii="Montserrat" w:hAnsi="Montserrat" w:eastAsia="Arial"/>
        </w:rPr>
      </w:pPr>
    </w:p>
    <w:p w:rsidRPr="009509AC" w:rsidR="009509AC" w:rsidP="009509AC" w:rsidRDefault="00362895" w14:paraId="113A2FC5" w14:textId="29F3531E">
      <w:pPr>
        <w:spacing w:after="0" w:line="240" w:lineRule="auto"/>
        <w:jc w:val="both"/>
        <w:rPr>
          <w:rFonts w:ascii="Montserrat" w:hAnsi="Montserrat" w:eastAsia="Arial"/>
        </w:rPr>
      </w:pPr>
      <w:r>
        <w:rPr>
          <w:rFonts w:ascii="Montserrat" w:hAnsi="Montserrat" w:eastAsia="Arial"/>
        </w:rPr>
        <w:t>Antes de terminar</w:t>
      </w:r>
      <w:r w:rsidRPr="009509AC" w:rsidR="009509AC">
        <w:rPr>
          <w:rFonts w:ascii="Montserrat" w:hAnsi="Montserrat" w:eastAsia="Arial"/>
        </w:rPr>
        <w:t xml:space="preserve">, </w:t>
      </w:r>
      <w:r>
        <w:rPr>
          <w:rFonts w:ascii="Montserrat" w:hAnsi="Montserrat" w:eastAsia="Arial"/>
        </w:rPr>
        <w:t>reconoce lo</w:t>
      </w:r>
      <w:r w:rsidRPr="009509AC" w:rsidR="009509AC">
        <w:rPr>
          <w:rFonts w:ascii="Montserrat" w:hAnsi="Montserrat" w:eastAsia="Arial"/>
        </w:rPr>
        <w:t xml:space="preserve"> qué pasaba en otras partes del mundo mientras esto sucedía en la Nueva España.</w:t>
      </w:r>
    </w:p>
    <w:p w:rsidRPr="009509AC" w:rsidR="0028580D" w:rsidP="009509AC" w:rsidRDefault="0028580D" w14:paraId="5D4DE1F4" w14:textId="77777777">
      <w:pPr>
        <w:spacing w:after="0" w:line="240" w:lineRule="auto"/>
        <w:jc w:val="both"/>
        <w:rPr>
          <w:rFonts w:ascii="Montserrat" w:hAnsi="Montserrat" w:eastAsia="Arial"/>
        </w:rPr>
      </w:pPr>
    </w:p>
    <w:p w:rsidRPr="009509AC" w:rsidR="009509AC" w:rsidP="009509AC" w:rsidRDefault="009509AC" w14:paraId="4BE68087" w14:textId="77777777">
      <w:pPr>
        <w:spacing w:after="0" w:line="240" w:lineRule="auto"/>
        <w:jc w:val="both"/>
        <w:rPr>
          <w:rFonts w:ascii="Montserrat" w:hAnsi="Montserrat" w:eastAsia="Arial"/>
        </w:rPr>
      </w:pPr>
      <w:r w:rsidRPr="009509AC">
        <w:rPr>
          <w:rFonts w:ascii="Montserrat" w:hAnsi="Montserrat" w:eastAsia="Arial"/>
        </w:rPr>
        <w:t>La botánica francesa Jeanne Baret, fue la primera mujer en dar la vuelta al mundo, disfrazada de hombre. Tras casi diez años navegando y visitando distintas regiones, Baret regresó a París en 1776 con 30 cajas selladas que contenían 5.000 especies de plantas recolectadas durante su viaje alrededor del mundo, de las cuales, 3.000 de ellas eran nuevas.</w:t>
      </w:r>
    </w:p>
    <w:p w:rsidRPr="009509AC" w:rsidR="009509AC" w:rsidP="009509AC" w:rsidRDefault="009509AC" w14:paraId="64DD9854" w14:textId="77777777">
      <w:pPr>
        <w:spacing w:after="0" w:line="240" w:lineRule="auto"/>
        <w:jc w:val="both"/>
        <w:rPr>
          <w:rFonts w:ascii="Montserrat" w:hAnsi="Montserrat" w:eastAsia="Arial"/>
        </w:rPr>
      </w:pPr>
    </w:p>
    <w:p w:rsidRPr="009509AC" w:rsidR="009509AC" w:rsidP="00362895" w:rsidRDefault="00362895" w14:paraId="2429BC36" w14:textId="75297D9B">
      <w:pPr>
        <w:spacing w:after="0" w:line="240" w:lineRule="auto"/>
        <w:jc w:val="center"/>
        <w:rPr>
          <w:rFonts w:ascii="Montserrat" w:hAnsi="Montserrat" w:eastAsia="Arial"/>
        </w:rPr>
      </w:pPr>
      <w:r w:rsidRPr="00362895">
        <w:rPr>
          <w:noProof/>
          <w:lang w:eastAsia="es-MX"/>
        </w:rPr>
        <w:drawing>
          <wp:inline distT="0" distB="0" distL="0" distR="0" wp14:anchorId="53C4A4C9" wp14:editId="6AB96B51">
            <wp:extent cx="2760452" cy="2130808"/>
            <wp:effectExtent l="0" t="0" r="190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9838" cy="2153491"/>
                    </a:xfrm>
                    <a:prstGeom prst="rect">
                      <a:avLst/>
                    </a:prstGeom>
                  </pic:spPr>
                </pic:pic>
              </a:graphicData>
            </a:graphic>
          </wp:inline>
        </w:drawing>
      </w:r>
    </w:p>
    <w:p w:rsidRPr="009509AC" w:rsidR="009509AC" w:rsidP="009509AC" w:rsidRDefault="009509AC" w14:paraId="70263A75" w14:textId="77777777">
      <w:pPr>
        <w:spacing w:after="0" w:line="240" w:lineRule="auto"/>
        <w:jc w:val="both"/>
        <w:rPr>
          <w:rFonts w:ascii="Montserrat" w:hAnsi="Montserrat" w:eastAsia="Arial"/>
        </w:rPr>
      </w:pPr>
    </w:p>
    <w:p w:rsidRPr="009509AC" w:rsidR="009509AC" w:rsidP="009509AC" w:rsidRDefault="009509AC" w14:paraId="06780E85" w14:textId="4043FCF9">
      <w:pPr>
        <w:spacing w:after="0" w:line="240" w:lineRule="auto"/>
        <w:jc w:val="both"/>
        <w:rPr>
          <w:rFonts w:ascii="Montserrat" w:hAnsi="Montserrat" w:eastAsia="Arial"/>
        </w:rPr>
      </w:pPr>
      <w:r w:rsidRPr="009509AC">
        <w:rPr>
          <w:rFonts w:ascii="Montserrat" w:hAnsi="Montserrat" w:eastAsia="Arial"/>
        </w:rPr>
        <w:t>Además de las obras y autores mencionados a lo largo de la sesión, puede</w:t>
      </w:r>
      <w:r w:rsidR="00362895">
        <w:rPr>
          <w:rFonts w:ascii="Montserrat" w:hAnsi="Montserrat" w:eastAsia="Arial"/>
        </w:rPr>
        <w:t>s</w:t>
      </w:r>
      <w:r w:rsidRPr="009509AC">
        <w:rPr>
          <w:rFonts w:ascii="Montserrat" w:hAnsi="Montserrat" w:eastAsia="Arial"/>
        </w:rPr>
        <w:t xml:space="preserve"> consultar otras fuentes bibliográficas, digitales y audiovisuales que tenga</w:t>
      </w:r>
      <w:r w:rsidR="00362895">
        <w:rPr>
          <w:rFonts w:ascii="Montserrat" w:hAnsi="Montserrat" w:eastAsia="Arial"/>
        </w:rPr>
        <w:t>s</w:t>
      </w:r>
      <w:r w:rsidRPr="009509AC">
        <w:rPr>
          <w:rFonts w:ascii="Montserrat" w:hAnsi="Montserrat" w:eastAsia="Arial"/>
        </w:rPr>
        <w:t xml:space="preserve"> a la mano, por ejemplo, </w:t>
      </w:r>
      <w:r w:rsidR="00362895">
        <w:rPr>
          <w:rFonts w:ascii="Montserrat" w:hAnsi="Montserrat" w:eastAsia="Arial"/>
        </w:rPr>
        <w:t>te</w:t>
      </w:r>
      <w:r w:rsidRPr="009509AC">
        <w:rPr>
          <w:rFonts w:ascii="Montserrat" w:hAnsi="Montserrat" w:eastAsia="Arial"/>
        </w:rPr>
        <w:t xml:space="preserve"> invitamos a revisar el libro Las esposas de Cristo. La vida conventual en la Nueva España, de Asunción Lavrin.</w:t>
      </w:r>
    </w:p>
    <w:p w:rsidR="009509AC" w:rsidP="009509AC" w:rsidRDefault="009509AC" w14:paraId="46D1BB3D" w14:textId="427E25F5">
      <w:pPr>
        <w:spacing w:after="0" w:line="240" w:lineRule="auto"/>
        <w:jc w:val="both"/>
        <w:rPr>
          <w:rFonts w:ascii="Montserrat" w:hAnsi="Montserrat" w:eastAsia="Arial"/>
        </w:rPr>
      </w:pPr>
    </w:p>
    <w:p w:rsidR="0028580D" w:rsidP="00362895" w:rsidRDefault="00362895" w14:paraId="7C830C41" w14:textId="23203AF6">
      <w:pPr>
        <w:spacing w:after="0" w:line="240" w:lineRule="auto"/>
        <w:jc w:val="center"/>
        <w:rPr>
          <w:rFonts w:ascii="Montserrat" w:hAnsi="Montserrat" w:eastAsia="Arial"/>
        </w:rPr>
      </w:pPr>
      <w:r w:rsidRPr="00362895">
        <w:rPr>
          <w:noProof/>
          <w:lang w:eastAsia="es-MX"/>
        </w:rPr>
        <w:drawing>
          <wp:inline distT="0" distB="0" distL="0" distR="0" wp14:anchorId="2682BA4D" wp14:editId="6F21A5F2">
            <wp:extent cx="3122762" cy="2303220"/>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6051" cy="2313022"/>
                    </a:xfrm>
                    <a:prstGeom prst="rect">
                      <a:avLst/>
                    </a:prstGeom>
                  </pic:spPr>
                </pic:pic>
              </a:graphicData>
            </a:graphic>
          </wp:inline>
        </w:drawing>
      </w:r>
    </w:p>
    <w:p w:rsidRPr="009509AC" w:rsidR="0028580D" w:rsidP="009509AC" w:rsidRDefault="0028580D" w14:paraId="6BA21238" w14:textId="77777777">
      <w:pPr>
        <w:spacing w:after="0" w:line="240" w:lineRule="auto"/>
        <w:jc w:val="both"/>
        <w:rPr>
          <w:rFonts w:ascii="Montserrat" w:hAnsi="Montserrat" w:eastAsia="Arial"/>
        </w:rPr>
      </w:pPr>
    </w:p>
    <w:p w:rsidR="009509AC" w:rsidP="009509AC" w:rsidRDefault="009509AC" w14:paraId="2D4AC13C" w14:textId="656A2D05">
      <w:pPr>
        <w:spacing w:after="0" w:line="240" w:lineRule="auto"/>
        <w:jc w:val="both"/>
        <w:rPr>
          <w:rFonts w:ascii="Montserrat" w:hAnsi="Montserrat" w:eastAsia="Arial"/>
        </w:rPr>
      </w:pPr>
      <w:r w:rsidRPr="009509AC">
        <w:rPr>
          <w:rFonts w:ascii="Montserrat" w:hAnsi="Montserrat" w:eastAsia="Arial"/>
        </w:rPr>
        <w:t xml:space="preserve">Y Paraíso Occidental, de Carlos de Sigüenza y Góngora. </w:t>
      </w:r>
    </w:p>
    <w:p w:rsidR="0028580D" w:rsidP="009509AC" w:rsidRDefault="0028580D" w14:paraId="5078ED34" w14:textId="4A30B2A4">
      <w:pPr>
        <w:spacing w:after="0" w:line="240" w:lineRule="auto"/>
        <w:jc w:val="both"/>
        <w:rPr>
          <w:rFonts w:ascii="Montserrat" w:hAnsi="Montserrat" w:eastAsia="Arial"/>
        </w:rPr>
      </w:pPr>
    </w:p>
    <w:p w:rsidR="0028580D" w:rsidP="00362895" w:rsidRDefault="00362895" w14:paraId="494213BF" w14:textId="00893E52">
      <w:pPr>
        <w:spacing w:after="0" w:line="240" w:lineRule="auto"/>
        <w:jc w:val="center"/>
        <w:rPr>
          <w:rFonts w:ascii="Montserrat" w:hAnsi="Montserrat" w:eastAsia="Arial"/>
        </w:rPr>
      </w:pPr>
      <w:r w:rsidRPr="00362895">
        <w:rPr>
          <w:noProof/>
          <w:lang w:eastAsia="es-MX"/>
        </w:rPr>
        <w:drawing>
          <wp:inline distT="0" distB="0" distL="0" distR="0" wp14:anchorId="2C28891C" wp14:editId="1D2D9F84">
            <wp:extent cx="3752491" cy="223315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6754" cy="2253548"/>
                    </a:xfrm>
                    <a:prstGeom prst="rect">
                      <a:avLst/>
                    </a:prstGeom>
                  </pic:spPr>
                </pic:pic>
              </a:graphicData>
            </a:graphic>
          </wp:inline>
        </w:drawing>
      </w:r>
    </w:p>
    <w:p w:rsidR="009509AC" w:rsidP="002372BD" w:rsidRDefault="009509AC" w14:paraId="6B502D08" w14:textId="77777777">
      <w:pPr>
        <w:spacing w:after="0" w:line="240" w:lineRule="auto"/>
        <w:jc w:val="both"/>
        <w:rPr>
          <w:rFonts w:ascii="Montserrat" w:hAnsi="Montserrat" w:eastAsia="Arial"/>
        </w:rPr>
      </w:pPr>
    </w:p>
    <w:p w:rsidR="004D72E9" w:rsidP="002372BD" w:rsidRDefault="004D72E9" w14:paraId="79172B4A" w14:textId="77777777">
      <w:pPr>
        <w:spacing w:after="0" w:line="240" w:lineRule="auto"/>
        <w:jc w:val="both"/>
        <w:rPr>
          <w:rFonts w:ascii="Montserrat" w:hAnsi="Montserrat" w:eastAsia="Arial"/>
        </w:rPr>
      </w:pPr>
    </w:p>
    <w:p w:rsidRPr="00943461" w:rsidR="001F49F2" w:rsidP="5F3B8497" w:rsidRDefault="001F49F2" w14:paraId="4AE3B062" w14:textId="3CDD7715">
      <w:pPr>
        <w:spacing w:after="0" w:line="240" w:lineRule="auto"/>
        <w:jc w:val="both"/>
        <w:rPr>
          <w:rFonts w:ascii="Montserrat" w:hAnsi="Montserrat" w:eastAsia="Times New Roman" w:cs="Arial"/>
          <w:b w:val="1"/>
          <w:bCs w:val="1"/>
          <w:color w:val="000000" w:themeColor="text1"/>
          <w:sz w:val="28"/>
          <w:szCs w:val="28"/>
        </w:rPr>
      </w:pPr>
      <w:r w:rsidRPr="5F3B8497" w:rsidR="001F49F2">
        <w:rPr>
          <w:rFonts w:ascii="Montserrat" w:hAnsi="Montserrat" w:eastAsia="Times New Roman" w:cs="Arial"/>
          <w:b w:val="1"/>
          <w:bCs w:val="1"/>
          <w:color w:val="000000" w:themeColor="text1" w:themeTint="FF" w:themeShade="FF"/>
          <w:sz w:val="28"/>
          <w:szCs w:val="28"/>
        </w:rPr>
        <w:t>El reto de h</w:t>
      </w:r>
      <w:r w:rsidRPr="5F3B8497" w:rsidR="001F49F2">
        <w:rPr>
          <w:rFonts w:ascii="Montserrat" w:hAnsi="Montserrat" w:eastAsia="Times New Roman" w:cs="Arial"/>
          <w:b w:val="1"/>
          <w:bCs w:val="1"/>
          <w:color w:val="000000" w:themeColor="text1" w:themeTint="FF" w:themeShade="FF"/>
          <w:sz w:val="28"/>
          <w:szCs w:val="28"/>
        </w:rPr>
        <w:t>oy</w:t>
      </w:r>
      <w:r w:rsidRPr="5F3B8497" w:rsidR="00C84D2F">
        <w:rPr>
          <w:rFonts w:ascii="Montserrat" w:hAnsi="Montserrat" w:eastAsia="Times New Roman" w:cs="Arial"/>
          <w:b w:val="1"/>
          <w:bCs w:val="1"/>
          <w:color w:val="000000" w:themeColor="text1" w:themeTint="FF" w:themeShade="FF"/>
          <w:sz w:val="28"/>
          <w:szCs w:val="28"/>
        </w:rPr>
        <w:t>:</w:t>
      </w:r>
    </w:p>
    <w:bookmarkEnd w:id="0"/>
    <w:p w:rsidR="0036177E" w:rsidP="00025BFE" w:rsidRDefault="0036177E" w14:paraId="689CB1F1" w14:textId="79F2FFC6">
      <w:pPr>
        <w:widowControl w:val="0"/>
        <w:pBdr>
          <w:top w:val="nil"/>
          <w:left w:val="nil"/>
          <w:bottom w:val="nil"/>
          <w:right w:val="nil"/>
          <w:between w:val="nil"/>
        </w:pBdr>
        <w:spacing w:after="0" w:line="240" w:lineRule="auto"/>
        <w:jc w:val="both"/>
        <w:rPr>
          <w:rFonts w:ascii="Montserrat" w:hAnsi="Montserrat"/>
        </w:rPr>
      </w:pPr>
    </w:p>
    <w:p w:rsidRPr="00362895" w:rsidR="00362895" w:rsidP="00362895" w:rsidRDefault="00362895" w14:paraId="7A4B4C0F" w14:textId="6AB86B7A">
      <w:pPr>
        <w:spacing w:after="0" w:line="240" w:lineRule="auto"/>
        <w:jc w:val="both"/>
        <w:rPr>
          <w:rFonts w:ascii="Montserrat" w:hAnsi="Montserrat" w:eastAsia="Arial"/>
        </w:rPr>
      </w:pPr>
      <w:r>
        <w:rPr>
          <w:rFonts w:ascii="Montserrat" w:hAnsi="Montserrat" w:eastAsia="Arial"/>
        </w:rPr>
        <w:t>E</w:t>
      </w:r>
      <w:r w:rsidRPr="009509AC">
        <w:rPr>
          <w:rFonts w:ascii="Montserrat" w:hAnsi="Montserrat" w:eastAsia="Arial"/>
        </w:rPr>
        <w:t>scrib</w:t>
      </w:r>
      <w:r>
        <w:rPr>
          <w:rFonts w:ascii="Montserrat" w:hAnsi="Montserrat" w:eastAsia="Arial"/>
        </w:rPr>
        <w:t>e</w:t>
      </w:r>
      <w:r w:rsidRPr="009509AC">
        <w:rPr>
          <w:rFonts w:ascii="Montserrat" w:hAnsi="Montserrat" w:eastAsia="Arial"/>
        </w:rPr>
        <w:t xml:space="preserve"> una breve narración en la que explique</w:t>
      </w:r>
      <w:r>
        <w:rPr>
          <w:rFonts w:ascii="Montserrat" w:hAnsi="Montserrat" w:eastAsia="Arial"/>
        </w:rPr>
        <w:t>s</w:t>
      </w:r>
      <w:r w:rsidRPr="009509AC">
        <w:rPr>
          <w:rFonts w:ascii="Montserrat" w:hAnsi="Montserrat" w:eastAsia="Arial"/>
        </w:rPr>
        <w:t xml:space="preserve"> cómo era la vida cotidiana de una monja en el virreinato de la Nueva España. Imagin</w:t>
      </w:r>
      <w:r>
        <w:rPr>
          <w:rFonts w:ascii="Montserrat" w:hAnsi="Montserrat" w:eastAsia="Arial"/>
        </w:rPr>
        <w:t>a</w:t>
      </w:r>
      <w:r w:rsidRPr="009509AC">
        <w:rPr>
          <w:rFonts w:ascii="Montserrat" w:hAnsi="Montserrat" w:eastAsia="Arial"/>
        </w:rPr>
        <w:t xml:space="preserve"> que viaja</w:t>
      </w:r>
      <w:r>
        <w:rPr>
          <w:rFonts w:ascii="Montserrat" w:hAnsi="Montserrat" w:eastAsia="Arial"/>
        </w:rPr>
        <w:t>s</w:t>
      </w:r>
      <w:r w:rsidRPr="009509AC">
        <w:rPr>
          <w:rFonts w:ascii="Montserrat" w:hAnsi="Montserrat" w:eastAsia="Arial"/>
        </w:rPr>
        <w:t xml:space="preserve"> en el tiempo y puede</w:t>
      </w:r>
      <w:r>
        <w:rPr>
          <w:rFonts w:ascii="Montserrat" w:hAnsi="Montserrat" w:eastAsia="Arial"/>
        </w:rPr>
        <w:t>s</w:t>
      </w:r>
      <w:r w:rsidRPr="009509AC">
        <w:rPr>
          <w:rFonts w:ascii="Montserrat" w:hAnsi="Montserrat" w:eastAsia="Arial"/>
        </w:rPr>
        <w:t xml:space="preserve"> observar todo lo que ahí sucedía sin ser visto por nadie. No olvide</w:t>
      </w:r>
      <w:r>
        <w:rPr>
          <w:rFonts w:ascii="Montserrat" w:hAnsi="Montserrat" w:eastAsia="Arial"/>
        </w:rPr>
        <w:t>s</w:t>
      </w:r>
      <w:r w:rsidRPr="009509AC">
        <w:rPr>
          <w:rFonts w:ascii="Montserrat" w:hAnsi="Montserrat" w:eastAsia="Arial"/>
        </w:rPr>
        <w:t xml:space="preserve"> compartir la actividad con </w:t>
      </w:r>
      <w:r>
        <w:rPr>
          <w:rFonts w:ascii="Montserrat" w:hAnsi="Montserrat" w:eastAsia="Arial"/>
        </w:rPr>
        <w:t>t</w:t>
      </w:r>
      <w:r w:rsidRPr="009509AC">
        <w:rPr>
          <w:rFonts w:ascii="Montserrat" w:hAnsi="Montserrat" w:eastAsia="Arial"/>
        </w:rPr>
        <w:t>us profesores.</w:t>
      </w:r>
    </w:p>
    <w:p w:rsidRPr="00025BFE" w:rsidR="00362895" w:rsidP="00025BFE" w:rsidRDefault="00362895" w14:paraId="0189BB56" w14:textId="77777777">
      <w:pPr>
        <w:widowControl w:val="0"/>
        <w:pBdr>
          <w:top w:val="nil"/>
          <w:left w:val="nil"/>
          <w:bottom w:val="nil"/>
          <w:right w:val="nil"/>
          <w:between w:val="nil"/>
        </w:pBdr>
        <w:spacing w:after="0" w:line="240" w:lineRule="auto"/>
        <w:jc w:val="both"/>
        <w:rPr>
          <w:rFonts w:ascii="Montserrat" w:hAnsi="Montserrat"/>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E62D7D" w:rsidR="00B14EA8" w:rsidP="00E62D7D" w:rsidRDefault="00B14EA8" w14:paraId="34697C2D" w14:textId="524422F2">
      <w:pPr>
        <w:spacing w:after="0" w:line="240" w:lineRule="auto"/>
        <w:jc w:val="both"/>
        <w:rPr>
          <w:rFonts w:ascii="Montserrat" w:hAnsi="Montserrat" w:eastAsia="Times New Roman" w:cs="Arial"/>
          <w:bCs/>
          <w:color w:val="000000" w:themeColor="text1"/>
        </w:rPr>
      </w:pPr>
      <w:bookmarkStart w:name="_GoBack" w:id="1"/>
      <w:bookmarkEnd w:id="1"/>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CF7" w:rsidP="00873C03" w:rsidRDefault="00A07CF7" w14:paraId="3A87C1D8" w14:textId="77777777">
      <w:pPr>
        <w:spacing w:after="0" w:line="240" w:lineRule="auto"/>
      </w:pPr>
      <w:r>
        <w:separator/>
      </w:r>
    </w:p>
  </w:endnote>
  <w:endnote w:type="continuationSeparator" w:id="0">
    <w:p w:rsidR="00A07CF7" w:rsidP="00873C03" w:rsidRDefault="00A07CF7" w14:paraId="5D2612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CF7" w:rsidP="00873C03" w:rsidRDefault="00A07CF7" w14:paraId="60720122" w14:textId="77777777">
      <w:pPr>
        <w:spacing w:after="0" w:line="240" w:lineRule="auto"/>
      </w:pPr>
      <w:r>
        <w:separator/>
      </w:r>
    </w:p>
  </w:footnote>
  <w:footnote w:type="continuationSeparator" w:id="0">
    <w:p w:rsidR="00A07CF7" w:rsidP="00873C03" w:rsidRDefault="00A07CF7" w14:paraId="408DBC6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FC1191"/>
    <w:multiLevelType w:val="hybridMultilevel"/>
    <w:tmpl w:val="53B49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8"/>
  </w:num>
  <w:num w:numId="3">
    <w:abstractNumId w:val="1"/>
  </w:num>
  <w:num w:numId="4">
    <w:abstractNumId w:val="29"/>
  </w:num>
  <w:num w:numId="5">
    <w:abstractNumId w:val="36"/>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4"/>
  </w:num>
  <w:num w:numId="13">
    <w:abstractNumId w:val="38"/>
  </w:num>
  <w:num w:numId="14">
    <w:abstractNumId w:val="11"/>
  </w:num>
  <w:num w:numId="15">
    <w:abstractNumId w:val="35"/>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4"/>
  </w:num>
  <w:num w:numId="26">
    <w:abstractNumId w:val="3"/>
  </w:num>
  <w:num w:numId="27">
    <w:abstractNumId w:val="6"/>
  </w:num>
  <w:num w:numId="28">
    <w:abstractNumId w:val="20"/>
  </w:num>
  <w:num w:numId="29">
    <w:abstractNumId w:val="13"/>
  </w:num>
  <w:num w:numId="30">
    <w:abstractNumId w:val="22"/>
  </w:num>
  <w:num w:numId="31">
    <w:abstractNumId w:val="25"/>
  </w:num>
  <w:num w:numId="32">
    <w:abstractNumId w:val="8"/>
  </w:num>
  <w:num w:numId="33">
    <w:abstractNumId w:val="27"/>
  </w:num>
  <w:num w:numId="34">
    <w:abstractNumId w:val="7"/>
  </w:num>
  <w:num w:numId="35">
    <w:abstractNumId w:val="31"/>
  </w:num>
  <w:num w:numId="36">
    <w:abstractNumId w:val="30"/>
  </w:num>
  <w:num w:numId="37">
    <w:abstractNumId w:val="39"/>
  </w:num>
  <w:num w:numId="38">
    <w:abstractNumId w:val="37"/>
  </w:num>
  <w:num w:numId="39">
    <w:abstractNumId w:val="18"/>
  </w:num>
  <w:num w:numId="4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3E2F"/>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799"/>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80D"/>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2E73"/>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2895"/>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1F0"/>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10D3"/>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319"/>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9AC"/>
    <w:rsid w:val="00950F46"/>
    <w:rsid w:val="009511E6"/>
    <w:rsid w:val="0095162E"/>
    <w:rsid w:val="00951E04"/>
    <w:rsid w:val="00951E6B"/>
    <w:rsid w:val="0095271A"/>
    <w:rsid w:val="00952FF7"/>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18D"/>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541E"/>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CF7"/>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897"/>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17"/>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6F7"/>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70"/>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2EB2"/>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117"/>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208"/>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5F3B8497"/>
    <w:rsid w:val="65DE2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UnresolvedMention" w:customStyle="1">
    <w:name w:val="Unresolved Mention"/>
    <w:basedOn w:val="Fuentedeprrafopredeter"/>
    <w:uiPriority w:val="99"/>
    <w:semiHidden/>
    <w:unhideWhenUsed/>
    <w:rsid w:val="008F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4.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youtu.be/pcHwgKeX4ao" TargetMode="Externa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2.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B736E-ED37-4905-A2EB-333BE1A9E2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7</revision>
  <dcterms:created xsi:type="dcterms:W3CDTF">2021-05-16T20:57:00.0000000Z</dcterms:created>
  <dcterms:modified xsi:type="dcterms:W3CDTF">2022-05-31T22:21:05.2067050Z</dcterms:modified>
</coreProperties>
</file>